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38C6" w14:textId="77777777" w:rsidR="009446C5" w:rsidRPr="009446C5" w:rsidRDefault="009446C5">
      <w:pPr>
        <w:rPr>
          <w:b/>
        </w:rPr>
      </w:pPr>
      <w:r w:rsidRPr="009446C5">
        <w:rPr>
          <w:b/>
        </w:rPr>
        <w:t>EPHAH - ( 'êphâh , Strong's H374 )</w:t>
      </w:r>
    </w:p>
    <w:p w14:paraId="31D2529B" w14:textId="77777777" w:rsidR="009446C5" w:rsidRDefault="009446C5">
      <w:r w:rsidRPr="009446C5">
        <w:rPr>
          <w:b/>
        </w:rPr>
        <w:t>Summary:</w:t>
      </w:r>
    </w:p>
    <w:p w14:paraId="0E905BB6" w14:textId="77777777" w:rsidR="009446C5" w:rsidRDefault="009446C5">
      <w:r>
        <w:t>The ephah is a standard Hebrew dry measure, equivalent to about 22 liters or 3/5 of a bushel, frequently used in the Old Testament for measuring grain, flour, and barley. In Exodus 29:40, the term is used in the context of the daily grain offering (minchah) that accompanied the morning and evening lamb sacrifices. Here, "one-tenth of an ephah" of fine flour represents the portion dedicated to God, signifying the consecration of the people's daily sustenance and labor to the Lord.</w:t>
      </w:r>
    </w:p>
    <w:p w14:paraId="4D81D3C6" w14:textId="77777777" w:rsidR="009446C5" w:rsidRDefault="009446C5"/>
    <w:p w14:paraId="682D68F6" w14:textId="77777777" w:rsidR="009446C5" w:rsidRDefault="009446C5">
      <w:r w:rsidRPr="009446C5">
        <w:rPr>
          <w:b/>
        </w:rPr>
        <w:t>Full Study:</w:t>
      </w:r>
    </w:p>
    <w:p w14:paraId="4CB06162" w14:textId="77777777" w:rsidR="009446C5" w:rsidRDefault="009446C5"/>
    <w:p w14:paraId="57DE2B1A" w14:textId="77777777" w:rsidR="009446C5" w:rsidRPr="009446C5" w:rsidRDefault="009446C5">
      <w:pPr>
        <w:rPr>
          <w:b/>
        </w:rPr>
      </w:pPr>
      <w:r w:rsidRPr="009446C5">
        <w:rPr>
          <w:b/>
        </w:rPr>
        <w:t>1. Word Picture / Background</w:t>
      </w:r>
    </w:p>
    <w:p w14:paraId="66D0047E" w14:textId="77777777" w:rsidR="009446C5" w:rsidRDefault="009446C5">
      <w:r>
        <w:t>The word ephah is a loanword from ancient Egyptian (</w:t>
      </w:r>
      <w:r>
        <w:rPr>
          <w:rFonts w:ascii="Arial" w:hAnsi="Arial" w:cs="Arial"/>
        </w:rPr>
        <w:t>ʿ</w:t>
      </w:r>
      <w:r>
        <w:t>p.t or ipt), which referred to a measuring vessel, basket, or container. This linguistic origin highlights Israel's historical connection with Egypt and the subsequent adoption of standard ancient Near Eastern weights and measures. In everyday Israelite life, the ephah was both a specific unit of volume and the physical container used to measure out agricultural produce. It served as a baseline of commerce in the marketplace and devotion in the tabernacle.</w:t>
      </w:r>
    </w:p>
    <w:p w14:paraId="77EC6C20" w14:textId="77777777" w:rsidR="009446C5" w:rsidRDefault="009446C5"/>
    <w:p w14:paraId="5C9827F8" w14:textId="77777777" w:rsidR="009446C5" w:rsidRPr="009446C5" w:rsidRDefault="009446C5">
      <w:pPr>
        <w:rPr>
          <w:b/>
        </w:rPr>
      </w:pPr>
      <w:r w:rsidRPr="009446C5">
        <w:rPr>
          <w:b/>
        </w:rPr>
        <w:t>2. Meaning / Lexical Definition</w:t>
      </w:r>
    </w:p>
    <w:p w14:paraId="79B1ED44" w14:textId="77777777" w:rsidR="009446C5" w:rsidRDefault="009446C5">
      <w:r>
        <w:t>An ephah is a dry unit of capacity equal to ten omers (Exodus 16:36) or one-tenth of a homer (Ezekiel 45:11). While exact modern equivalents vary among archaeological estimates, it is generally calculated to be approximately 22 liters, 20 dry quarts, or about 0.6 to 0.8 bushels. It represents a substantial amount of flour—roughly enough to bake bread for a large family for several days.</w:t>
      </w:r>
    </w:p>
    <w:p w14:paraId="1B8B4785" w14:textId="77777777" w:rsidR="009446C5" w:rsidRDefault="009446C5"/>
    <w:p w14:paraId="68DFE65F" w14:textId="77777777" w:rsidR="009446C5" w:rsidRPr="009446C5" w:rsidRDefault="009446C5">
      <w:pPr>
        <w:rPr>
          <w:b/>
        </w:rPr>
      </w:pPr>
      <w:r w:rsidRPr="009446C5">
        <w:rPr>
          <w:b/>
        </w:rPr>
        <w:t>3. Usage and Word Pictures</w:t>
      </w:r>
    </w:p>
    <w:p w14:paraId="02D13833" w14:textId="77777777" w:rsidR="009446C5" w:rsidRDefault="009446C5">
      <w:r>
        <w:t>• Commercial Honesty: Because the ephah was the standard of trade, dishonest merchants would often use a "scant ephah" (Micah 6:10) or "make the ephah small" (Amos 8:5) to cheat buyers. Consequently, the Torah strictly commands a "just ephah" (Leviticus 19:36) as an expression of holiness and social justice.</w:t>
      </w:r>
    </w:p>
    <w:p w14:paraId="5245BCC3" w14:textId="77777777" w:rsidR="009446C5" w:rsidRDefault="009446C5">
      <w:r>
        <w:t>• The Vessel of Wickedness: In Zechariah 5:5–11, a woman representing wickedness is sealed inside an ephah basket and carried away to Babylon, using the commercial container as a symbolic prison for Israel's economic and spiritual sins.</w:t>
      </w:r>
    </w:p>
    <w:p w14:paraId="13F804BC" w14:textId="77777777" w:rsidR="009446C5" w:rsidRDefault="009446C5"/>
    <w:p w14:paraId="508470D0" w14:textId="77777777" w:rsidR="009446C5" w:rsidRPr="009446C5" w:rsidRDefault="009446C5">
      <w:pPr>
        <w:rPr>
          <w:b/>
        </w:rPr>
      </w:pPr>
      <w:r w:rsidRPr="009446C5">
        <w:rPr>
          <w:b/>
        </w:rPr>
        <w:t>4. Theological Implications</w:t>
      </w:r>
    </w:p>
    <w:p w14:paraId="34B2E7FF" w14:textId="77777777" w:rsidR="009446C5" w:rsidRDefault="009446C5">
      <w:r>
        <w:t>The inclusion of agricultural measures like the ephah in the sacrificial system demonstrates that worship is intimately connected with the physical world and daily labor. God does not just demand symbolic or purely spiritual devotion; He claims a portion of the harvest, the fruit of the field, and the work of human hands. By offering a portion of the ephah, the worshiper acknowledges God's sovereign provision over the land and sanctifies the remaining portion for everyday use.</w:t>
      </w:r>
    </w:p>
    <w:p w14:paraId="5D145FC1" w14:textId="77777777" w:rsidR="009446C5" w:rsidRDefault="009446C5"/>
    <w:p w14:paraId="2C22514C" w14:textId="77777777" w:rsidR="009446C5" w:rsidRPr="009446C5" w:rsidRDefault="009446C5">
      <w:pPr>
        <w:rPr>
          <w:b/>
        </w:rPr>
      </w:pPr>
      <w:r w:rsidRPr="009446C5">
        <w:rPr>
          <w:b/>
        </w:rPr>
        <w:t>5. Contextual Nuance in the Passage</w:t>
      </w:r>
    </w:p>
    <w:p w14:paraId="69DA9205" w14:textId="77777777" w:rsidR="009446C5" w:rsidRDefault="009446C5">
      <w:r>
        <w:t>In Exodus 29:40, the setting is the daily morning and evening sacrifice (the Tamid) for the consecration of the priests and the ongoing worship of the community. The offering requires "one-tenth of an ephah of flour" (an omer, about 2.2 liters). This specific ratio—mixed with fine oil and wine—complements the animal sacrifice. It shows that complete worship involves both the surrender of life (the lamb) and the offering of daily sustenance (the grain and oil). The Tamid serves to maintain the open channel of communion between Yahweh and Israel, ensuring His dwelling presence remains among them.</w:t>
      </w:r>
    </w:p>
    <w:p w14:paraId="60637C77" w14:textId="77777777" w:rsidR="009446C5" w:rsidRDefault="009446C5"/>
    <w:p w14:paraId="2BC5916A" w14:textId="77777777" w:rsidR="009446C5" w:rsidRPr="009446C5" w:rsidRDefault="009446C5">
      <w:pPr>
        <w:rPr>
          <w:b/>
        </w:rPr>
      </w:pPr>
      <w:r w:rsidRPr="009446C5">
        <w:rPr>
          <w:b/>
        </w:rPr>
        <w:t>6. Key Uses in Other Verses (NKJV)</w:t>
      </w:r>
    </w:p>
    <w:p w14:paraId="53BDA890" w14:textId="77777777" w:rsidR="009446C5" w:rsidRDefault="009446C5">
      <w:r>
        <w:t>• Leviticus 19:36 – "You shall have honest scales, honest weights, an honest ephah, and an honest hin..."</w:t>
      </w:r>
    </w:p>
    <w:p w14:paraId="33549FC0" w14:textId="77777777" w:rsidR="009446C5" w:rsidRDefault="009446C5">
      <w:r>
        <w:t>• Ruth 2:17 – "So she gleaned in the field until evening, and beat out what she had gleaned, and it was about an ephah of barley."</w:t>
      </w:r>
    </w:p>
    <w:p w14:paraId="26DB41EE" w14:textId="77777777" w:rsidR="009446C5" w:rsidRDefault="009446C5">
      <w:r>
        <w:t>• Amos 8:5 – "Saying: 'When will the New Moon be gone, that we may sell grain? And the Sabbath, that we may trade wheat? Making the ephah small and the shekel large, falsifying the scales by deceit...'"</w:t>
      </w:r>
    </w:p>
    <w:p w14:paraId="03434DC5" w14:textId="77777777" w:rsidR="009446C5" w:rsidRDefault="009446C5">
      <w:r>
        <w:t>• Zechariah 5:6 – "And I asked, 'What is it?' And he said, 'It is an ephah that is coming forth.' He also said, 'This is their resemblance throughout all the earth.'"</w:t>
      </w:r>
    </w:p>
    <w:p w14:paraId="72ADC918" w14:textId="77777777" w:rsidR="009446C5" w:rsidRDefault="009446C5"/>
    <w:p w14:paraId="36A4CCCA" w14:textId="77777777" w:rsidR="009446C5" w:rsidRPr="009446C5" w:rsidRDefault="009446C5">
      <w:pPr>
        <w:rPr>
          <w:b/>
        </w:rPr>
      </w:pPr>
      <w:r w:rsidRPr="009446C5">
        <w:rPr>
          <w:b/>
        </w:rPr>
        <w:t>7. Other Relevant Insights</w:t>
      </w:r>
    </w:p>
    <w:p w14:paraId="642C5F6D" w14:textId="77777777" w:rsidR="009446C5" w:rsidRDefault="009446C5">
      <w:r>
        <w:t>The ephah is the dry equivalent of the liquid bath measure (Ezekiel 45:11 states that the "ephah and the bath shall be of the same measure"). Understanding this relationship helps readers grasp the symmetry in Old Testament sacrificial prescriptions, where dry offerings (flour, grain) and liquid offerings (oil, wine) are presented in precise, balanced proportions to reflect the order and perfection of God's sanctuary.</w:t>
      </w:r>
    </w:p>
    <w:p w14:paraId="1809720E" w14:textId="77777777" w:rsidR="009446C5" w:rsidRDefault="009446C5"/>
    <w:p w14:paraId="1E7D4EAD" w14:textId="77777777" w:rsidR="009446C5" w:rsidRPr="009446C5" w:rsidRDefault="009446C5">
      <w:pPr>
        <w:rPr>
          <w:b/>
        </w:rPr>
      </w:pPr>
      <w:r w:rsidRPr="009446C5">
        <w:rPr>
          <w:b/>
        </w:rPr>
        <w:t>8. References</w:t>
      </w:r>
    </w:p>
    <w:p w14:paraId="5CE47144" w14:textId="77777777" w:rsidR="009446C5" w:rsidRDefault="009446C5">
      <w:r>
        <w:t>• Brown, Driver, and Briggs. Hebrew and English Lexicon of the Old Testament.</w:t>
      </w:r>
    </w:p>
    <w:p w14:paraId="4597AC38" w14:textId="77777777" w:rsidR="009446C5" w:rsidRDefault="009446C5">
      <w:r>
        <w:t>• Harris, R. Laird, Gleason L. Archer Jr., and Bruce K. Waltke. Theological Wordbook of the Old Testament.</w:t>
      </w:r>
    </w:p>
    <w:p w14:paraId="6482BDF4" w14:textId="77777777" w:rsidR="009446C5" w:rsidRDefault="009446C5">
      <w:r>
        <w:t>• Koehler, Ludwig, and Walter Baumgartner. The Hebrew and Aramaic Lexicon of the Old Testament.</w:t>
      </w:r>
    </w:p>
    <w:p w14:paraId="2D4B1B84" w14:textId="06BE2B89" w:rsidR="004C5552" w:rsidRDefault="009446C5">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446C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8E05"/>
  <w15:chartTrackingRefBased/>
  <w15:docId w15:val="{7E9C1D39-F53D-442C-A661-3010DE0F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4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4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6C5"/>
    <w:rPr>
      <w:rFonts w:eastAsiaTheme="majorEastAsia" w:cstheme="majorBidi"/>
      <w:color w:val="272727" w:themeColor="text1" w:themeTint="D8"/>
    </w:rPr>
  </w:style>
  <w:style w:type="paragraph" w:styleId="Title">
    <w:name w:val="Title"/>
    <w:basedOn w:val="Normal"/>
    <w:next w:val="Normal"/>
    <w:link w:val="TitleChar"/>
    <w:uiPriority w:val="10"/>
    <w:qFormat/>
    <w:rsid w:val="00944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C5"/>
    <w:pPr>
      <w:spacing w:before="160"/>
      <w:jc w:val="center"/>
    </w:pPr>
    <w:rPr>
      <w:i/>
      <w:iCs/>
      <w:color w:val="404040" w:themeColor="text1" w:themeTint="BF"/>
    </w:rPr>
  </w:style>
  <w:style w:type="character" w:customStyle="1" w:styleId="QuoteChar">
    <w:name w:val="Quote Char"/>
    <w:basedOn w:val="DefaultParagraphFont"/>
    <w:link w:val="Quote"/>
    <w:uiPriority w:val="29"/>
    <w:rsid w:val="009446C5"/>
    <w:rPr>
      <w:i/>
      <w:iCs/>
      <w:color w:val="404040" w:themeColor="text1" w:themeTint="BF"/>
    </w:rPr>
  </w:style>
  <w:style w:type="paragraph" w:styleId="ListParagraph">
    <w:name w:val="List Paragraph"/>
    <w:basedOn w:val="Normal"/>
    <w:uiPriority w:val="34"/>
    <w:qFormat/>
    <w:rsid w:val="009446C5"/>
    <w:pPr>
      <w:ind w:left="720"/>
      <w:contextualSpacing/>
    </w:pPr>
  </w:style>
  <w:style w:type="character" w:styleId="IntenseEmphasis">
    <w:name w:val="Intense Emphasis"/>
    <w:basedOn w:val="DefaultParagraphFont"/>
    <w:uiPriority w:val="21"/>
    <w:qFormat/>
    <w:rsid w:val="009446C5"/>
    <w:rPr>
      <w:i/>
      <w:iCs/>
      <w:color w:val="2E74B5" w:themeColor="accent1" w:themeShade="BF"/>
    </w:rPr>
  </w:style>
  <w:style w:type="paragraph" w:styleId="IntenseQuote">
    <w:name w:val="Intense Quote"/>
    <w:basedOn w:val="Normal"/>
    <w:next w:val="Normal"/>
    <w:link w:val="IntenseQuoteChar"/>
    <w:uiPriority w:val="30"/>
    <w:qFormat/>
    <w:rsid w:val="009446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46C5"/>
    <w:rPr>
      <w:i/>
      <w:iCs/>
      <w:color w:val="2E74B5" w:themeColor="accent1" w:themeShade="BF"/>
    </w:rPr>
  </w:style>
  <w:style w:type="character" w:styleId="IntenseReference">
    <w:name w:val="Intense Reference"/>
    <w:basedOn w:val="DefaultParagraphFont"/>
    <w:uiPriority w:val="32"/>
    <w:qFormat/>
    <w:rsid w:val="009446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