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B107" w14:textId="77777777" w:rsidR="004F328B" w:rsidRPr="004F328B" w:rsidRDefault="004F328B">
      <w:pPr>
        <w:rPr>
          <w:b/>
        </w:rPr>
      </w:pPr>
      <w:r w:rsidRPr="004F328B">
        <w:rPr>
          <w:b/>
        </w:rPr>
        <w:t>MEET - ( ya'ad , Strong's H3259 )</w:t>
      </w:r>
    </w:p>
    <w:p w14:paraId="2A108ADD" w14:textId="77777777" w:rsidR="004F328B" w:rsidRDefault="004F328B">
      <w:r w:rsidRPr="004F328B">
        <w:rPr>
          <w:b/>
        </w:rPr>
        <w:t>Summary:</w:t>
      </w:r>
    </w:p>
    <w:p w14:paraId="579044AD" w14:textId="77777777" w:rsidR="004F328B" w:rsidRDefault="004F328B">
      <w:r>
        <w:t>The Hebrew verb ya'ad primarily means to appoint, designate, or gather by agreement. In the context of the Tabernacle—often called the "tabernacle of meeting" (ohel mo'ed, a related noun)—it carries the rich theological weight of Yahweh deliberately scheduling and keeping an appointment with His people. Rather than a casual, accidental, or generic encounter, this "meeting" is a sovereignly ordained rendezvous where the holy Creator condescends to speak, reveal Himself, and commune with consecrated Israel.</w:t>
      </w:r>
    </w:p>
    <w:p w14:paraId="3A5969BF" w14:textId="77777777" w:rsidR="004F328B" w:rsidRDefault="004F328B"/>
    <w:p w14:paraId="47FAC997" w14:textId="77777777" w:rsidR="004F328B" w:rsidRDefault="004F328B">
      <w:r w:rsidRPr="004F328B">
        <w:rPr>
          <w:b/>
        </w:rPr>
        <w:t>Full Study:</w:t>
      </w:r>
    </w:p>
    <w:p w14:paraId="5E060F3B" w14:textId="77777777" w:rsidR="004F328B" w:rsidRDefault="004F328B"/>
    <w:p w14:paraId="26CE6635" w14:textId="77777777" w:rsidR="004F328B" w:rsidRPr="004F328B" w:rsidRDefault="004F328B">
      <w:pPr>
        <w:rPr>
          <w:b/>
        </w:rPr>
      </w:pPr>
      <w:r w:rsidRPr="004F328B">
        <w:rPr>
          <w:b/>
        </w:rPr>
        <w:t xml:space="preserve"> 1. Word Picture / Background</w:t>
      </w:r>
    </w:p>
    <w:p w14:paraId="64A8E4FD" w14:textId="77777777" w:rsidR="004F328B" w:rsidRDefault="004F328B">
      <w:r>
        <w:t xml:space="preserve">The root of ya'ad fundamentally points to the concept of fixing a time or a place. It does not refer to a chance encounter or bumping into someone on the street. Instead, it describes an intentional agreement to gather at a specific location at an appointed hour. </w:t>
      </w:r>
    </w:p>
    <w:p w14:paraId="5D894F3E" w14:textId="77777777" w:rsidR="004F328B" w:rsidRDefault="004F328B"/>
    <w:p w14:paraId="0E018850" w14:textId="77777777" w:rsidR="004F328B" w:rsidRDefault="004F328B">
      <w:r>
        <w:t>In ancient Near Eastern culture, an audience with a deity or a monarch was never casual; it required a formal invitation, careful preparation, and a designated space. By using ya'ad, the biblical text portrays God as a cosmic King who establishes a specific, earthly location where He makes Himself available to His subjects. The related noun mo'ed means an appointed time, season, or feast. Thus, the "tabernacle of meeting" (ohel mo'ed) is literally the "tent of the scheduled appointment."</w:t>
      </w:r>
    </w:p>
    <w:p w14:paraId="34796774" w14:textId="77777777" w:rsidR="004F328B" w:rsidRDefault="004F328B"/>
    <w:p w14:paraId="1F3B7DA2" w14:textId="77777777" w:rsidR="004F328B" w:rsidRPr="004F328B" w:rsidRDefault="004F328B">
      <w:pPr>
        <w:rPr>
          <w:b/>
        </w:rPr>
      </w:pPr>
      <w:r w:rsidRPr="004F328B">
        <w:rPr>
          <w:b/>
        </w:rPr>
        <w:t xml:space="preserve"> 2. Meaning / Lexical Definition</w:t>
      </w:r>
    </w:p>
    <w:p w14:paraId="2C45B54A" w14:textId="77777777" w:rsidR="004F328B" w:rsidRDefault="004F328B">
      <w:r>
        <w:t>• In the active Qal stem, ya'ad means to appoint, designate, or set aside a place or time.</w:t>
      </w:r>
    </w:p>
    <w:p w14:paraId="722BC5D4" w14:textId="77777777" w:rsidR="004F328B" w:rsidRDefault="004F328B">
      <w:r>
        <w:t>• In the passive/reflexive Niphal stem (which is the form used in Exodus 29:42), the verb means to meet by appointment, to gather together, or to present oneself.</w:t>
      </w:r>
    </w:p>
    <w:p w14:paraId="65F6DA1F" w14:textId="77777777" w:rsidR="004F328B" w:rsidRDefault="004F328B">
      <w:r>
        <w:t>• When used of God, the Niphal stem takes on a highly revelatory character. It means "to make oneself present" or "to manifest oneself" to someone at an appointed place. It is not merely a physical meeting of two parties, but a purposeful self-disclosure of God to His chosen mediators.</w:t>
      </w:r>
    </w:p>
    <w:p w14:paraId="003F1F22" w14:textId="77777777" w:rsidR="004F328B" w:rsidRDefault="004F328B"/>
    <w:p w14:paraId="02BE9B1B" w14:textId="77777777" w:rsidR="004F328B" w:rsidRPr="004F328B" w:rsidRDefault="004F328B">
      <w:pPr>
        <w:rPr>
          <w:b/>
        </w:rPr>
      </w:pPr>
      <w:r w:rsidRPr="004F328B">
        <w:rPr>
          <w:b/>
        </w:rPr>
        <w:t xml:space="preserve"> 3. Usage and Word Pictures</w:t>
      </w:r>
    </w:p>
    <w:p w14:paraId="7032F085" w14:textId="77777777" w:rsidR="004F328B" w:rsidRDefault="004F328B">
      <w:r>
        <w:t>The verb ya'ad is used in several vivid ways in the Old Testament:</w:t>
      </w:r>
    </w:p>
    <w:p w14:paraId="0F10B7F2" w14:textId="77777777" w:rsidR="004F328B" w:rsidRDefault="004F328B">
      <w:r>
        <w:t>• The Marriage Agreement: In the Qal stem, it can refer to betrothal or designating a woman for marriage (Exodus 21:8–9). This carries a beautiful undertone of covenantal commitment; God's meeting with His people is rooted in a bridal, covenantal devotion.</w:t>
      </w:r>
    </w:p>
    <w:p w14:paraId="460BF60F" w14:textId="77777777" w:rsidR="004F328B" w:rsidRDefault="004F328B">
      <w:r>
        <w:t>• Legal or Assembly Gathering: It describes the gathering of a community or leaders for a specific purpose, such as a formal assembly (Numbers 10:3) or even a unified conspiracy (Numbers 14:35).</w:t>
      </w:r>
    </w:p>
    <w:p w14:paraId="694A5A4A" w14:textId="77777777" w:rsidR="004F328B" w:rsidRDefault="004F328B">
      <w:r>
        <w:t>• The Mutual Agreement: It describes two parties coming into alignment to walk together (Amos 3:3). The word picture is that of two travelers who have agreed on a route and a schedule, enabling them to share a journey.</w:t>
      </w:r>
    </w:p>
    <w:p w14:paraId="377B374D" w14:textId="77777777" w:rsidR="004F328B" w:rsidRDefault="004F328B"/>
    <w:p w14:paraId="2066D682" w14:textId="77777777" w:rsidR="004F328B" w:rsidRPr="004F328B" w:rsidRDefault="004F328B">
      <w:pPr>
        <w:rPr>
          <w:b/>
        </w:rPr>
      </w:pPr>
      <w:r w:rsidRPr="004F328B">
        <w:rPr>
          <w:b/>
        </w:rPr>
        <w:t xml:space="preserve"> 4. Theological Implications</w:t>
      </w:r>
    </w:p>
    <w:p w14:paraId="513F0C87" w14:textId="77777777" w:rsidR="004F328B" w:rsidRDefault="004F328B">
      <w:r>
        <w:t>• The Goal of Redemption: God did not redeem Israel from Egypt merely to leave them in the wilderness; He redeemed them for communion. The elaborate sacrificial instructions in Exodus 29—consecration of priests, morning and evening sacrifices—are not dry rituals. They are the necessary preparation for ya'ad (communing with God).</w:t>
      </w:r>
    </w:p>
    <w:p w14:paraId="2D5E738C" w14:textId="77777777" w:rsidR="004F328B" w:rsidRDefault="004F328B">
      <w:r>
        <w:t>• Divine Condescension: The transcendent Creator of the universe, who cannot be contained by the highest heavens, graciously limits His manifested presence to a specific coordinate on earth to meet with sinful humanity.</w:t>
      </w:r>
    </w:p>
    <w:p w14:paraId="5A0B1D67" w14:textId="77777777" w:rsidR="004F328B" w:rsidRDefault="004F328B">
      <w:r>
        <w:t>• Holiness and Mediation: God meets with His people at the "door" of the Tabernacle, adjacent to the altar of burnt offering. This demonstrates that fellowship with a holy God is only possible through mediated, substitutionary sacrifice.</w:t>
      </w:r>
    </w:p>
    <w:p w14:paraId="31086324" w14:textId="77777777" w:rsidR="004F328B" w:rsidRDefault="004F328B"/>
    <w:p w14:paraId="33105149" w14:textId="77777777" w:rsidR="004F328B" w:rsidRPr="004F328B" w:rsidRDefault="004F328B">
      <w:pPr>
        <w:rPr>
          <w:b/>
        </w:rPr>
      </w:pPr>
      <w:r w:rsidRPr="004F328B">
        <w:rPr>
          <w:b/>
        </w:rPr>
        <w:t xml:space="preserve"> 5. Contextual Nuance in the Passage</w:t>
      </w:r>
    </w:p>
    <w:p w14:paraId="50B2C3E4" w14:textId="77777777" w:rsidR="004F328B" w:rsidRDefault="004F328B">
      <w:r>
        <w:t>In Exodus 29:42, ya'ad occurs within the instructions for the daily morning and evening burnt offerings (olat tamid). This context reveals several key details:</w:t>
      </w:r>
    </w:p>
    <w:p w14:paraId="35BA4B11" w14:textId="77777777" w:rsidR="004F328B" w:rsidRDefault="004F328B">
      <w:r>
        <w:t>• The Wordplay: There is a beautiful Hebrew wordplay in this verse. God commands them to offer sacrifices at the "tabernacle of meeting" (ohel mo'ed) "where I will meet (ya'ad) with you." The very name of the tent is validated and realized by God's action of meeting them there.</w:t>
      </w:r>
    </w:p>
    <w:p w14:paraId="16D05116" w14:textId="77777777" w:rsidR="004F328B" w:rsidRDefault="004F328B">
      <w:r>
        <w:t>• Sacrifice as the Basis of Presence: God promises to meet with them precisely where the daily, continuous blood sacrifices are offered. The divine presence is sustained and enjoyed through continuous devotion and atonement.</w:t>
      </w:r>
    </w:p>
    <w:p w14:paraId="6187CA6F" w14:textId="77777777" w:rsidR="004F328B" w:rsidRDefault="004F328B">
      <w:r>
        <w:t>• The Purpose of the Meeting: God meets with them "to speak with you there." Communion with God is not a mystical, silent void; it is communicative. He meets His people to speak His words of guidance, covenant, and love to them.</w:t>
      </w:r>
    </w:p>
    <w:p w14:paraId="634C10C0" w14:textId="77777777" w:rsidR="004F328B" w:rsidRDefault="004F328B"/>
    <w:p w14:paraId="372AF118" w14:textId="77777777" w:rsidR="004F328B" w:rsidRPr="004F328B" w:rsidRDefault="004F328B">
      <w:pPr>
        <w:rPr>
          <w:b/>
        </w:rPr>
      </w:pPr>
      <w:r w:rsidRPr="004F328B">
        <w:rPr>
          <w:b/>
        </w:rPr>
        <w:t xml:space="preserve"> 6. Key Uses in Other Verses (NKJV)</w:t>
      </w:r>
    </w:p>
    <w:p w14:paraId="33551647" w14:textId="77777777" w:rsidR="004F328B" w:rsidRDefault="004F328B">
      <w:r>
        <w:t>• Exodus 25:22 – "And there I will meet with you, and I will speak with you from above the mercy seat, from between the two cherubim..."</w:t>
      </w:r>
    </w:p>
    <w:p w14:paraId="76FD3665" w14:textId="77777777" w:rsidR="004F328B" w:rsidRDefault="004F328B">
      <w:r>
        <w:t>• Exodus 30:6 – "And you shall put it before the veil that is before the ark of the Testimony, before the mercy seat that is over the Testimony, where I will meet with you."</w:t>
      </w:r>
    </w:p>
    <w:p w14:paraId="63006C56" w14:textId="77777777" w:rsidR="004F328B" w:rsidRDefault="004F328B">
      <w:r>
        <w:t>• Exodus 30:36 – "And you shall beat some of it very fine, and put some of it before the Testimony in the tabernacle of meeting where I will meet with you..."</w:t>
      </w:r>
    </w:p>
    <w:p w14:paraId="66AD7399" w14:textId="77777777" w:rsidR="004F328B" w:rsidRDefault="004F328B">
      <w:r>
        <w:t>• Numbers 10:3 – "When they blow both of them, all the congregation shall gather before you at the door of the tabernacle of meeting."</w:t>
      </w:r>
    </w:p>
    <w:p w14:paraId="113FCB53" w14:textId="77777777" w:rsidR="004F328B" w:rsidRDefault="004F328B">
      <w:r>
        <w:t>• Amos 3:3 – "Can two walk together, unless they are agreed?"</w:t>
      </w:r>
    </w:p>
    <w:p w14:paraId="47B8C8CC" w14:textId="77777777" w:rsidR="004F328B" w:rsidRDefault="004F328B"/>
    <w:p w14:paraId="60B59604" w14:textId="77777777" w:rsidR="004F328B" w:rsidRPr="004F328B" w:rsidRDefault="004F328B">
      <w:pPr>
        <w:rPr>
          <w:b/>
        </w:rPr>
      </w:pPr>
      <w:r w:rsidRPr="004F328B">
        <w:rPr>
          <w:b/>
        </w:rPr>
        <w:t xml:space="preserve"> 7. Other Relevant Insights</w:t>
      </w:r>
    </w:p>
    <w:p w14:paraId="26DB7DFC" w14:textId="77777777" w:rsidR="004F328B" w:rsidRDefault="004F328B">
      <w:r>
        <w:t>• Christological Fulfillment: In the New Testament, Jesus Christ is the ultimate fulfillment of ya'ad. John 1:14 states that the Word became flesh and "tabernacled" among us. Jesus is the definitive place of appointment where God meets humanity.</w:t>
      </w:r>
    </w:p>
    <w:p w14:paraId="3D6559A6" w14:textId="77777777" w:rsidR="004F328B" w:rsidRDefault="004F328B">
      <w:r>
        <w:t>• The Access of the Believer: In the Old Covenant, only the high priest could enter the deepest areas where God met His people. Under the New Covenant, because the veil has been torn (Hebrews 10:20), every believer has continuous, bold access to the throne of grace to meet with God.</w:t>
      </w:r>
    </w:p>
    <w:p w14:paraId="6E4DE744" w14:textId="77777777" w:rsidR="004F328B" w:rsidRDefault="004F328B">
      <w:r>
        <w:t>• The Church as the Meeting Place: Believers collectively are now the temple of the living God (Ephesians 2:21–22). When the church gathers, it is a spiritual realization of the ohel mo'ed—the appointed assembly where God manifests His presence in the midst of His people.</w:t>
      </w:r>
    </w:p>
    <w:p w14:paraId="59F321B1" w14:textId="77777777" w:rsidR="004F328B" w:rsidRDefault="004F328B"/>
    <w:p w14:paraId="104F0F54" w14:textId="77777777" w:rsidR="004F328B" w:rsidRPr="004F328B" w:rsidRDefault="004F328B">
      <w:pPr>
        <w:rPr>
          <w:b/>
        </w:rPr>
      </w:pPr>
      <w:r w:rsidRPr="004F328B">
        <w:rPr>
          <w:b/>
        </w:rPr>
        <w:t xml:space="preserve"> 8. References</w:t>
      </w:r>
    </w:p>
    <w:p w14:paraId="135AF70F" w14:textId="77777777" w:rsidR="004F328B" w:rsidRDefault="004F328B">
      <w:r>
        <w:t>• Brown, F., Driver, S. R., &amp; Briggs, C. A. Hebrew and English Lexicon of the Old Testament.</w:t>
      </w:r>
    </w:p>
    <w:p w14:paraId="6AE8B460" w14:textId="77777777" w:rsidR="004F328B" w:rsidRDefault="004F328B">
      <w:r>
        <w:t>• Harris, R. L., Archer, G. L., &amp; Waltke, B. K. Theological Wordbook of the Old Testament.</w:t>
      </w:r>
    </w:p>
    <w:p w14:paraId="0BD5B878" w14:textId="77777777" w:rsidR="004F328B" w:rsidRDefault="004F328B">
      <w:r>
        <w:t>• Koehler, L., &amp; Baumgartner, W. The Hebrew and Aramaic Lexicon of the Old Testament.</w:t>
      </w:r>
    </w:p>
    <w:p w14:paraId="2BAF14DB" w14:textId="21127F94" w:rsidR="004C5552" w:rsidRDefault="004F328B">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328B"/>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1BBA"/>
  <w15:chartTrackingRefBased/>
  <w15:docId w15:val="{6D337AF4-3785-4B82-84F4-DC1A60A4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3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3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28B"/>
    <w:rPr>
      <w:rFonts w:eastAsiaTheme="majorEastAsia" w:cstheme="majorBidi"/>
      <w:color w:val="272727" w:themeColor="text1" w:themeTint="D8"/>
    </w:rPr>
  </w:style>
  <w:style w:type="paragraph" w:styleId="Title">
    <w:name w:val="Title"/>
    <w:basedOn w:val="Normal"/>
    <w:next w:val="Normal"/>
    <w:link w:val="TitleChar"/>
    <w:uiPriority w:val="10"/>
    <w:qFormat/>
    <w:rsid w:val="004F3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28B"/>
    <w:pPr>
      <w:spacing w:before="160"/>
      <w:jc w:val="center"/>
    </w:pPr>
    <w:rPr>
      <w:i/>
      <w:iCs/>
      <w:color w:val="404040" w:themeColor="text1" w:themeTint="BF"/>
    </w:rPr>
  </w:style>
  <w:style w:type="character" w:customStyle="1" w:styleId="QuoteChar">
    <w:name w:val="Quote Char"/>
    <w:basedOn w:val="DefaultParagraphFont"/>
    <w:link w:val="Quote"/>
    <w:uiPriority w:val="29"/>
    <w:rsid w:val="004F328B"/>
    <w:rPr>
      <w:i/>
      <w:iCs/>
      <w:color w:val="404040" w:themeColor="text1" w:themeTint="BF"/>
    </w:rPr>
  </w:style>
  <w:style w:type="paragraph" w:styleId="ListParagraph">
    <w:name w:val="List Paragraph"/>
    <w:basedOn w:val="Normal"/>
    <w:uiPriority w:val="34"/>
    <w:qFormat/>
    <w:rsid w:val="004F328B"/>
    <w:pPr>
      <w:ind w:left="720"/>
      <w:contextualSpacing/>
    </w:pPr>
  </w:style>
  <w:style w:type="character" w:styleId="IntenseEmphasis">
    <w:name w:val="Intense Emphasis"/>
    <w:basedOn w:val="DefaultParagraphFont"/>
    <w:uiPriority w:val="21"/>
    <w:qFormat/>
    <w:rsid w:val="004F328B"/>
    <w:rPr>
      <w:i/>
      <w:iCs/>
      <w:color w:val="2E74B5" w:themeColor="accent1" w:themeShade="BF"/>
    </w:rPr>
  </w:style>
  <w:style w:type="paragraph" w:styleId="IntenseQuote">
    <w:name w:val="Intense Quote"/>
    <w:basedOn w:val="Normal"/>
    <w:next w:val="Normal"/>
    <w:link w:val="IntenseQuoteChar"/>
    <w:uiPriority w:val="30"/>
    <w:qFormat/>
    <w:rsid w:val="004F32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328B"/>
    <w:rPr>
      <w:i/>
      <w:iCs/>
      <w:color w:val="2E74B5" w:themeColor="accent1" w:themeShade="BF"/>
    </w:rPr>
  </w:style>
  <w:style w:type="character" w:styleId="IntenseReference">
    <w:name w:val="Intense Reference"/>
    <w:basedOn w:val="DefaultParagraphFont"/>
    <w:uiPriority w:val="32"/>
    <w:qFormat/>
    <w:rsid w:val="004F32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5410</Characters>
  <Application>Microsoft Office Word</Application>
  <DocSecurity>0</DocSecurity>
  <Lines>45</Lines>
  <Paragraphs>12</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