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C3FB" w14:textId="77777777" w:rsidR="00560FB5" w:rsidRPr="00560FB5" w:rsidRDefault="00560FB5">
      <w:pPr>
        <w:rPr>
          <w:b/>
        </w:rPr>
      </w:pPr>
      <w:r w:rsidRPr="00560FB5">
        <w:rPr>
          <w:b/>
        </w:rPr>
        <w:t>BROUGHT - ( yatsa , Strong's H3318 )</w:t>
      </w:r>
    </w:p>
    <w:p w14:paraId="36D18A3B" w14:textId="77777777" w:rsidR="00560FB5" w:rsidRDefault="00560FB5">
      <w:r w:rsidRPr="00560FB5">
        <w:rPr>
          <w:b/>
        </w:rPr>
        <w:t>Summary:</w:t>
      </w:r>
    </w:p>
    <w:p w14:paraId="69FF8A58" w14:textId="77777777" w:rsidR="00560FB5" w:rsidRDefault="00560FB5">
      <w:r>
        <w:t>The Hebrew verb yatsa basically means "to go out" or "to come forth." In the causative Hiphil stem used in Exodus 29:46 (hotzi), it means "to cause to go out" or "to bring out." This word is the primary technical term used throughout the Old Testament to describe the Exodus—God's mighty act of delivering Israel out of Egyptian bondage. In Exodus 29:46, it establishes the very purpose of the redemption from Egypt: God brought His people out not merely to give them political liberty, but so that He might dwell (shakan) in their midst. Redemption is the necessary prelude to relationship and divine habitation.</w:t>
      </w:r>
    </w:p>
    <w:p w14:paraId="2B98DD8F" w14:textId="77777777" w:rsidR="00560FB5" w:rsidRDefault="00560FB5"/>
    <w:p w14:paraId="0526B4C4" w14:textId="77777777" w:rsidR="00560FB5" w:rsidRDefault="00560FB5">
      <w:r w:rsidRPr="00560FB5">
        <w:rPr>
          <w:b/>
        </w:rPr>
        <w:t>Full Study:</w:t>
      </w:r>
    </w:p>
    <w:p w14:paraId="248AAA0E" w14:textId="77777777" w:rsidR="00560FB5" w:rsidRDefault="00560FB5"/>
    <w:p w14:paraId="0A42A3EF" w14:textId="77777777" w:rsidR="00560FB5" w:rsidRPr="00560FB5" w:rsidRDefault="00560FB5">
      <w:pPr>
        <w:rPr>
          <w:b/>
        </w:rPr>
      </w:pPr>
      <w:r w:rsidRPr="00560FB5">
        <w:rPr>
          <w:b/>
        </w:rPr>
        <w:t>1. Word Picture / Background</w:t>
      </w:r>
    </w:p>
    <w:p w14:paraId="1433910A" w14:textId="77777777" w:rsidR="00560FB5" w:rsidRDefault="00560FB5">
      <w:r>
        <w:t>The root yatsa carries the basic physical movement of exiting a confined space, boundary, or state of being to enter an open or new space. It is used of a person walking out of a tent, the sun rising (going out) in the sky, water flowing out of a spring, or a seedling sprouting from the ground. In the ancient Near East, to "bring someone out" from a house or country often carried legal connotations of liberation from slavery, captive status, or debt. When God "brings out" Israel, the imagery is that of a powerful redeemer breaking the bars of a dark, oppressive prison house and leading the captives out into the bright light of freedom.</w:t>
      </w:r>
    </w:p>
    <w:p w14:paraId="2B26E362" w14:textId="77777777" w:rsidR="00560FB5" w:rsidRDefault="00560FB5"/>
    <w:p w14:paraId="7EB91F0A" w14:textId="77777777" w:rsidR="00560FB5" w:rsidRPr="00560FB5" w:rsidRDefault="00560FB5">
      <w:pPr>
        <w:rPr>
          <w:b/>
        </w:rPr>
      </w:pPr>
      <w:r w:rsidRPr="00560FB5">
        <w:rPr>
          <w:b/>
        </w:rPr>
        <w:t>2. Meaning / Lexical Definition</w:t>
      </w:r>
    </w:p>
    <w:p w14:paraId="76A0D17D" w14:textId="77777777" w:rsidR="00560FB5" w:rsidRDefault="00560FB5">
      <w:r>
        <w:t>In its basic Qal stem, yatsa means to go out, go forth, or come out. In the Hiphil stem (which is the form hotzi used in Exodus 29:46), the verb is causative:</w:t>
      </w:r>
    </w:p>
    <w:p w14:paraId="75C845C4" w14:textId="77777777" w:rsidR="00560FB5" w:rsidRDefault="00560FB5">
      <w:r>
        <w:t>• To cause to go out, to lead out, or to bring forth.</w:t>
      </w:r>
    </w:p>
    <w:p w14:paraId="132BFE92" w14:textId="77777777" w:rsidR="00560FB5" w:rsidRDefault="00560FB5">
      <w:r>
        <w:t>• To deliver or rescue from a state of confinement or distress.</w:t>
      </w:r>
    </w:p>
    <w:p w14:paraId="2220727B" w14:textId="77777777" w:rsidR="00560FB5" w:rsidRDefault="00560FB5">
      <w:r>
        <w:t>• To produce or bring out objects, people, or words from a source.</w:t>
      </w:r>
    </w:p>
    <w:p w14:paraId="65FD056E" w14:textId="77777777" w:rsidR="00560FB5" w:rsidRDefault="00560FB5"/>
    <w:p w14:paraId="6E24D6F3" w14:textId="77777777" w:rsidR="00560FB5" w:rsidRDefault="00560FB5">
      <w:r>
        <w:t>In the context of the Exodus formula, it denotes the active, powerful, and historical intervention of Yahweh extracting His people from the geopolitical sphere of Egypt.</w:t>
      </w:r>
    </w:p>
    <w:p w14:paraId="240CFE3B" w14:textId="77777777" w:rsidR="00560FB5" w:rsidRDefault="00560FB5"/>
    <w:p w14:paraId="1126338C" w14:textId="77777777" w:rsidR="00560FB5" w:rsidRPr="00560FB5" w:rsidRDefault="00560FB5">
      <w:pPr>
        <w:rPr>
          <w:b/>
        </w:rPr>
      </w:pPr>
      <w:r w:rsidRPr="00560FB5">
        <w:rPr>
          <w:b/>
        </w:rPr>
        <w:t>3. Usage and Word Pictures</w:t>
      </w:r>
    </w:p>
    <w:p w14:paraId="7DCEEEE8" w14:textId="77777777" w:rsidR="00560FB5" w:rsidRDefault="00560FB5">
      <w:r>
        <w:t>The verb is used over 1,000 times in the Old Testament, making it one of the most common action words. It frequently depicts:</w:t>
      </w:r>
    </w:p>
    <w:p w14:paraId="32997F11" w14:textId="77777777" w:rsidR="00560FB5" w:rsidRDefault="00560FB5">
      <w:r>
        <w:t>• God bringing forth the host of heaven by number (Isaiah 40:26).</w:t>
      </w:r>
    </w:p>
    <w:p w14:paraId="07EE862C" w14:textId="77777777" w:rsidR="00560FB5" w:rsidRDefault="00560FB5">
      <w:r>
        <w:t>• Water being brought out of the rock in the wilderness (Numbers 20:8).</w:t>
      </w:r>
    </w:p>
    <w:p w14:paraId="6E318E60" w14:textId="77777777" w:rsidR="00560FB5" w:rsidRDefault="00560FB5">
      <w:r>
        <w:t>• Legal extraction, such as bringing a person out to face judgment or, conversely, bringing someone out into a "broad place" of safety and freedom (Psalm 18:19).</w:t>
      </w:r>
    </w:p>
    <w:p w14:paraId="0D51759C" w14:textId="77777777" w:rsidR="00560FB5" w:rsidRDefault="00560FB5"/>
    <w:p w14:paraId="33C6B823" w14:textId="77777777" w:rsidR="00560FB5" w:rsidRDefault="00560FB5">
      <w:r>
        <w:t>The historical narrative of Israel is anchored to this word; the "bringing out" (yatsiat Mitzrayim) is the definitive event that established Israel's identity as Yahweh's covenant nation.</w:t>
      </w:r>
    </w:p>
    <w:p w14:paraId="41353686" w14:textId="77777777" w:rsidR="00560FB5" w:rsidRDefault="00560FB5"/>
    <w:p w14:paraId="08ED617C" w14:textId="77777777" w:rsidR="00560FB5" w:rsidRPr="00560FB5" w:rsidRDefault="00560FB5">
      <w:pPr>
        <w:rPr>
          <w:b/>
        </w:rPr>
      </w:pPr>
      <w:r w:rsidRPr="00560FB5">
        <w:rPr>
          <w:b/>
        </w:rPr>
        <w:t>4. Theological Implications</w:t>
      </w:r>
    </w:p>
    <w:p w14:paraId="3A07300E" w14:textId="77777777" w:rsidR="00560FB5" w:rsidRDefault="00560FB5">
      <w:r>
        <w:t xml:space="preserve">Theologically, yatsa in the Hiphil emphasizes God's sovereign initiation and monergistic power in salvation. Israel did not escape Egypt; God brought them out. </w:t>
      </w:r>
    </w:p>
    <w:p w14:paraId="51CA8B9E" w14:textId="77777777" w:rsidR="00560FB5" w:rsidRDefault="00560FB5">
      <w:r>
        <w:t>• This redemption is closely tied to the covenant promise made to Abraham, Isaac, and Jacob.</w:t>
      </w:r>
    </w:p>
    <w:p w14:paraId="5A5894D4" w14:textId="77777777" w:rsidR="00560FB5" w:rsidRDefault="00560FB5">
      <w:r>
        <w:t>• It establishes Yahweh's absolute ownership over Israel. Because He brought them out, they belong to Him as a treasured possession.</w:t>
      </w:r>
    </w:p>
    <w:p w14:paraId="2B28884E" w14:textId="77777777" w:rsidR="00560FB5" w:rsidRDefault="00560FB5">
      <w:r>
        <w:t>• Crucially, the Exodus is not an end in itself. In Exodus 29:46, the theological purpose of the "bringing out" is "that I may dwell among them." Redemption is designed to facilitate worship, holiness, and fellowship. God rescues His people from Pharaoh's service so they may enter His service and enjoy His presence.</w:t>
      </w:r>
    </w:p>
    <w:p w14:paraId="5AE0461E" w14:textId="77777777" w:rsidR="00560FB5" w:rsidRDefault="00560FB5"/>
    <w:p w14:paraId="2EDA4956" w14:textId="77777777" w:rsidR="00560FB5" w:rsidRPr="00560FB5" w:rsidRDefault="00560FB5">
      <w:pPr>
        <w:rPr>
          <w:b/>
        </w:rPr>
      </w:pPr>
      <w:r w:rsidRPr="00560FB5">
        <w:rPr>
          <w:b/>
        </w:rPr>
        <w:t>5. Contextual Nuance in the Passage</w:t>
      </w:r>
    </w:p>
    <w:p w14:paraId="14739752" w14:textId="77777777" w:rsidR="00560FB5" w:rsidRDefault="00560FB5">
      <w:r>
        <w:t>Exodus 29 contains instructions for the consecration of the priests and the daily offerings at the Tabernacle. The chapter concludes with a glorious promise: God will sanctify the Tabernacle, the altar, Aaron, and his sons, and He will dwell among the children of Israel. Verse 46 serves as the climax: "And they shall know that I am the LORD their God, who brought them out of the land of Egypt, that I may dwell among them."</w:t>
      </w:r>
    </w:p>
    <w:p w14:paraId="3AC3FA09" w14:textId="77777777" w:rsidR="00560FB5" w:rsidRDefault="00560FB5"/>
    <w:p w14:paraId="3466A370" w14:textId="77777777" w:rsidR="00560FB5" w:rsidRDefault="00560FB5">
      <w:r>
        <w:t>Here, the Hiphil of yatsa connects the past historical rescue with the present liturgical reality of the Tabernacle. The Exodus was not merely a physical relocation but a spiritual relocation. They were brought out of Egypt's domain so that the holy God could make His home in their camp. The Tabernacle is the destination and realization of the exit from Egypt.</w:t>
      </w:r>
    </w:p>
    <w:p w14:paraId="61A76FAE" w14:textId="77777777" w:rsidR="00560FB5" w:rsidRDefault="00560FB5"/>
    <w:p w14:paraId="5D2E1D56" w14:textId="77777777" w:rsidR="00560FB5" w:rsidRPr="00560FB5" w:rsidRDefault="00560FB5">
      <w:pPr>
        <w:rPr>
          <w:b/>
        </w:rPr>
      </w:pPr>
      <w:r w:rsidRPr="00560FB5">
        <w:rPr>
          <w:b/>
        </w:rPr>
        <w:t>6. Key Uses in Other Verses (NKJV)</w:t>
      </w:r>
    </w:p>
    <w:p w14:paraId="203A4117" w14:textId="77777777" w:rsidR="00560FB5" w:rsidRDefault="00560FB5">
      <w:r>
        <w:t>These key passages demonstrate the use of the Hiphil of yatsa in the NKJV to describe God's powerful acts of deliverance:</w:t>
      </w:r>
    </w:p>
    <w:p w14:paraId="57738829" w14:textId="77777777" w:rsidR="00560FB5" w:rsidRDefault="00560FB5">
      <w:r>
        <w:t>• Genesis 15:7: "Then He said to him, 'I am the LORD, who brought you out of Ur of the Chaldeans, to give you this land to inherit it.'"</w:t>
      </w:r>
    </w:p>
    <w:p w14:paraId="314E1B8C" w14:textId="77777777" w:rsidR="00560FB5" w:rsidRDefault="00560FB5">
      <w:r>
        <w:t>• Exodus 20:2: "I am the LORD your God, who brought you out of the land of Egypt, out of the house of bondage."</w:t>
      </w:r>
    </w:p>
    <w:p w14:paraId="3C73AA0C" w14:textId="77777777" w:rsidR="00560FB5" w:rsidRDefault="00560FB5">
      <w:r>
        <w:t>• Deuteronomy 5:15: "And remember that you were a slave in the land of Egypt, and the LORD your God brought you out from there by a mighty hand and by an outstretched arm..."</w:t>
      </w:r>
    </w:p>
    <w:p w14:paraId="4A15E3F6" w14:textId="77777777" w:rsidR="00560FB5" w:rsidRDefault="00560FB5">
      <w:r>
        <w:t>• Psalm 105:37: "He also brought them out with silver and gold, and there was none feeble among His tribes."</w:t>
      </w:r>
    </w:p>
    <w:p w14:paraId="287F3D97" w14:textId="77777777" w:rsidR="00560FB5" w:rsidRDefault="00560FB5">
      <w:r>
        <w:t>• Psalm 136:11: "And brought out Israel from among them, for His mercy endures forever;"</w:t>
      </w:r>
    </w:p>
    <w:p w14:paraId="7711781F" w14:textId="77777777" w:rsidR="00560FB5" w:rsidRDefault="00560FB5"/>
    <w:p w14:paraId="78AB3788" w14:textId="77777777" w:rsidR="00560FB5" w:rsidRPr="00560FB5" w:rsidRDefault="00560FB5">
      <w:pPr>
        <w:rPr>
          <w:b/>
        </w:rPr>
      </w:pPr>
      <w:r w:rsidRPr="00560FB5">
        <w:rPr>
          <w:b/>
        </w:rPr>
        <w:t>7. Other Relevant Insights</w:t>
      </w:r>
    </w:p>
    <w:p w14:paraId="7C4D8EC8" w14:textId="77777777" w:rsidR="00560FB5" w:rsidRDefault="00560FB5">
      <w:r>
        <w:t>In the New Testament, the Greek equivalent often used in the Septuagint (LXX) for yatsa in these contexts is exago (to lead out). In Hebrews 8:9, quoting Jeremiah, the writer refers to the day when God took the covenant partners by the hand "to lead them out of the land of Egypt." This highlights the tender, personal care of God, who does not merely command His people to leave but personally takes them by the hand and brings them out. This prefigures the work of Jesus Christ, the ultimate Deliverer, who leads His people out of the spiritual bondage of sin and death into the kingdom of God's presence.</w:t>
      </w:r>
    </w:p>
    <w:p w14:paraId="289C10ED" w14:textId="77777777" w:rsidR="00560FB5" w:rsidRDefault="00560FB5"/>
    <w:p w14:paraId="337906E7" w14:textId="77777777" w:rsidR="00560FB5" w:rsidRPr="00560FB5" w:rsidRDefault="00560FB5">
      <w:pPr>
        <w:rPr>
          <w:b/>
        </w:rPr>
      </w:pPr>
      <w:r w:rsidRPr="00560FB5">
        <w:rPr>
          <w:b/>
        </w:rPr>
        <w:t>8. References</w:t>
      </w:r>
    </w:p>
    <w:p w14:paraId="1056903F" w14:textId="77777777" w:rsidR="00560FB5" w:rsidRDefault="00560FB5">
      <w:r>
        <w:t>• Brown, Francis, S.R. Driver, and Charles A. Briggs. The Brown-Driver-Briggs Hebrew and English Lexicon.</w:t>
      </w:r>
    </w:p>
    <w:p w14:paraId="6B233EA8" w14:textId="77777777" w:rsidR="00560FB5" w:rsidRDefault="00560FB5">
      <w:r>
        <w:t>• Harris, R. Laird, Gleason L. Archer Jr., and Bruce K. Waltke. Theological Wordbook of the Old Testament.</w:t>
      </w:r>
    </w:p>
    <w:p w14:paraId="06B52653" w14:textId="77777777" w:rsidR="00560FB5" w:rsidRDefault="00560FB5">
      <w:r>
        <w:t>• Koehler, Ludwig, and Walter Baumgartner. The Hebrew and Aramaic Lexicon of the Old Testament.</w:t>
      </w:r>
    </w:p>
    <w:p w14:paraId="1C0073F2" w14:textId="77777777" w:rsidR="00560FB5" w:rsidRDefault="00560FB5">
      <w:r>
        <w:t>• VanGemeren, Willem A., ed. New International Dictionary of Old Testament Theology and Exegesis.</w:t>
      </w:r>
    </w:p>
    <w:p w14:paraId="49D184AB" w14:textId="586CC834" w:rsidR="004C5552" w:rsidRDefault="00560FB5">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0FB5"/>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B517"/>
  <w15:chartTrackingRefBased/>
  <w15:docId w15:val="{59A401F8-BD6C-4284-AB5A-4E221A01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0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0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B5"/>
    <w:rPr>
      <w:rFonts w:eastAsiaTheme="majorEastAsia" w:cstheme="majorBidi"/>
      <w:color w:val="272727" w:themeColor="text1" w:themeTint="D8"/>
    </w:rPr>
  </w:style>
  <w:style w:type="paragraph" w:styleId="Title">
    <w:name w:val="Title"/>
    <w:basedOn w:val="Normal"/>
    <w:next w:val="Normal"/>
    <w:link w:val="TitleChar"/>
    <w:uiPriority w:val="10"/>
    <w:qFormat/>
    <w:rsid w:val="00560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B5"/>
    <w:pPr>
      <w:spacing w:before="160"/>
      <w:jc w:val="center"/>
    </w:pPr>
    <w:rPr>
      <w:i/>
      <w:iCs/>
      <w:color w:val="404040" w:themeColor="text1" w:themeTint="BF"/>
    </w:rPr>
  </w:style>
  <w:style w:type="character" w:customStyle="1" w:styleId="QuoteChar">
    <w:name w:val="Quote Char"/>
    <w:basedOn w:val="DefaultParagraphFont"/>
    <w:link w:val="Quote"/>
    <w:uiPriority w:val="29"/>
    <w:rsid w:val="00560FB5"/>
    <w:rPr>
      <w:i/>
      <w:iCs/>
      <w:color w:val="404040" w:themeColor="text1" w:themeTint="BF"/>
    </w:rPr>
  </w:style>
  <w:style w:type="paragraph" w:styleId="ListParagraph">
    <w:name w:val="List Paragraph"/>
    <w:basedOn w:val="Normal"/>
    <w:uiPriority w:val="34"/>
    <w:qFormat/>
    <w:rsid w:val="00560FB5"/>
    <w:pPr>
      <w:ind w:left="720"/>
      <w:contextualSpacing/>
    </w:pPr>
  </w:style>
  <w:style w:type="character" w:styleId="IntenseEmphasis">
    <w:name w:val="Intense Emphasis"/>
    <w:basedOn w:val="DefaultParagraphFont"/>
    <w:uiPriority w:val="21"/>
    <w:qFormat/>
    <w:rsid w:val="00560FB5"/>
    <w:rPr>
      <w:i/>
      <w:iCs/>
      <w:color w:val="2E74B5" w:themeColor="accent1" w:themeShade="BF"/>
    </w:rPr>
  </w:style>
  <w:style w:type="paragraph" w:styleId="IntenseQuote">
    <w:name w:val="Intense Quote"/>
    <w:basedOn w:val="Normal"/>
    <w:next w:val="Normal"/>
    <w:link w:val="IntenseQuoteChar"/>
    <w:uiPriority w:val="30"/>
    <w:qFormat/>
    <w:rsid w:val="00560F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0FB5"/>
    <w:rPr>
      <w:i/>
      <w:iCs/>
      <w:color w:val="2E74B5" w:themeColor="accent1" w:themeShade="BF"/>
    </w:rPr>
  </w:style>
  <w:style w:type="character" w:styleId="IntenseReference">
    <w:name w:val="Intense Reference"/>
    <w:basedOn w:val="DefaultParagraphFont"/>
    <w:uiPriority w:val="32"/>
    <w:qFormat/>
    <w:rsid w:val="00560F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