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FC0D4" w14:textId="77777777" w:rsidR="00D06AF0" w:rsidRPr="00D06AF0" w:rsidRDefault="00D06AF0">
      <w:pPr>
        <w:rPr>
          <w:b/>
        </w:rPr>
      </w:pPr>
      <w:r w:rsidRPr="00D06AF0">
        <w:rPr>
          <w:b/>
        </w:rPr>
        <w:t>ANOINTING - ( mishchah , Strong's H4888 )</w:t>
      </w:r>
    </w:p>
    <w:p w14:paraId="0B41B373" w14:textId="77777777" w:rsidR="00D06AF0" w:rsidRDefault="00D06AF0">
      <w:r w:rsidRPr="00D06AF0">
        <w:rPr>
          <w:b/>
        </w:rPr>
        <w:t>Summary:</w:t>
      </w:r>
    </w:p>
    <w:p w14:paraId="205BD404" w14:textId="77777777" w:rsidR="00D06AF0" w:rsidRDefault="00D06AF0">
      <w:r>
        <w:t>The Hebrew noun mishchah refers to an "anointing," "consecration," or a "consecrated portion" set apart for God's service. Derived from a root meaning to smear or rub with oil, it designates the holy oil used to transition people and objects from the common realm to the sacred. In the context of Exodus 29:7, it characterizes the special, divinely prescribed oil poured upon Aaron’s head to consecrate him to the office of High Priest, symbolizing his authorization, dedication, and empowerment by God.</w:t>
      </w:r>
    </w:p>
    <w:p w14:paraId="492C7DA6" w14:textId="77777777" w:rsidR="00D06AF0" w:rsidRDefault="00D06AF0"/>
    <w:p w14:paraId="206096B4" w14:textId="77777777" w:rsidR="00D06AF0" w:rsidRDefault="00D06AF0">
      <w:r w:rsidRPr="00D06AF0">
        <w:rPr>
          <w:b/>
        </w:rPr>
        <w:t>Full Study:</w:t>
      </w:r>
    </w:p>
    <w:p w14:paraId="017C8F46" w14:textId="77777777" w:rsidR="00D06AF0" w:rsidRDefault="00D06AF0"/>
    <w:p w14:paraId="320D7022" w14:textId="77777777" w:rsidR="00D06AF0" w:rsidRPr="00D06AF0" w:rsidRDefault="00D06AF0">
      <w:pPr>
        <w:rPr>
          <w:b/>
        </w:rPr>
      </w:pPr>
      <w:r w:rsidRPr="00D06AF0">
        <w:rPr>
          <w:b/>
        </w:rPr>
        <w:t>1. Word Picture / Background</w:t>
      </w:r>
    </w:p>
    <w:p w14:paraId="1162236D" w14:textId="77777777" w:rsidR="00D06AF0" w:rsidRDefault="00D06AF0">
      <w:r>
        <w:t>The noun mishchah is built on the root verb mashach, which means to smear, spread, or rub a liquid—usually olive oil—onto a person or object. In the ancient Near East, oil was not only a daily necessity for skin hydration and medicinal care but also a symbol of joy, honor, and prosperity. To "smear" or "anoint" someone with oil was to rub it thoroughly into the skin or pour it over them, signifying refreshment and favor. In sacred contexts, this physical act of rubbing or pouring became a vivid visual sign of marking a person or object as exclusively owned by and dedicated to God.</w:t>
      </w:r>
    </w:p>
    <w:p w14:paraId="7CEFF263" w14:textId="77777777" w:rsidR="00D06AF0" w:rsidRDefault="00D06AF0"/>
    <w:p w14:paraId="617349D5" w14:textId="77777777" w:rsidR="00D06AF0" w:rsidRPr="00D06AF0" w:rsidRDefault="00D06AF0">
      <w:pPr>
        <w:rPr>
          <w:b/>
        </w:rPr>
      </w:pPr>
      <w:r w:rsidRPr="00D06AF0">
        <w:rPr>
          <w:b/>
        </w:rPr>
        <w:t>2. Meaning / Lexical Definition</w:t>
      </w:r>
    </w:p>
    <w:p w14:paraId="019A77B5" w14:textId="77777777" w:rsidR="00D06AF0" w:rsidRDefault="00D06AF0">
      <w:r>
        <w:t>The noun mishchah means anointing, unction, or a consecrated portion. In the vast majority of its Old Testament occurrences, it appears in the construct chain shemen hamishchah, meaning "oil of the anointing" or "holy anointing oil." It denotes a specialized, highly fragrant mixture of fine spices and olive oil that was forbidden for common or cosmetic use. Additionally, in sacrificial contexts, mishchah can refer to a "consecrated portion" or "share" of the offering that is legally set aside for the priests, because they themselves have been anointed and set apart.</w:t>
      </w:r>
    </w:p>
    <w:p w14:paraId="773E1C63" w14:textId="77777777" w:rsidR="00D06AF0" w:rsidRDefault="00D06AF0"/>
    <w:p w14:paraId="74936B32" w14:textId="77777777" w:rsidR="00D06AF0" w:rsidRPr="00D06AF0" w:rsidRDefault="00D06AF0">
      <w:pPr>
        <w:rPr>
          <w:b/>
        </w:rPr>
      </w:pPr>
      <w:r w:rsidRPr="00D06AF0">
        <w:rPr>
          <w:b/>
        </w:rPr>
        <w:t>3. Usage and Word Pictures</w:t>
      </w:r>
    </w:p>
    <w:p w14:paraId="395B4674" w14:textId="77777777" w:rsidR="00D06AF0" w:rsidRDefault="00D06AF0">
      <w:r>
        <w:t>Within the Old Testament, the word is used almost exclusively in the books of Exodus, Leviticus, and Numbers to describe the tabernacle ritual, the ordination of the priesthood, and the consecration of the holy vessels. The primary word picture associated with mishchah is saturation and separation. When the holy anointing oil was applied to the tabernacle furniture, the altar, or the priests, it visually and aromatically distinguished these items from ordinary, everyday things. The distinct fragrance of the spices in the oil filled the air, providing a sensory boundary that signaled the presence of the holy.</w:t>
      </w:r>
    </w:p>
    <w:p w14:paraId="188CA53F" w14:textId="77777777" w:rsidR="00D06AF0" w:rsidRDefault="00D06AF0"/>
    <w:p w14:paraId="71E1EC48" w14:textId="77777777" w:rsidR="00D06AF0" w:rsidRPr="00D06AF0" w:rsidRDefault="00D06AF0">
      <w:pPr>
        <w:rPr>
          <w:b/>
        </w:rPr>
      </w:pPr>
      <w:r w:rsidRPr="00D06AF0">
        <w:rPr>
          <w:b/>
        </w:rPr>
        <w:t>4. Theological Implications</w:t>
      </w:r>
    </w:p>
    <w:p w14:paraId="45397F15" w14:textId="77777777" w:rsidR="00D06AF0" w:rsidRDefault="00D06AF0">
      <w:r>
        <w:t>Theological concepts linked to mishchah include:</w:t>
      </w:r>
    </w:p>
    <w:p w14:paraId="35E36B17" w14:textId="77777777" w:rsidR="00D06AF0" w:rsidRDefault="00D06AF0">
      <w:r>
        <w:t>• Sanctification and Consecration: The oil transitions a person or object from the common (chol) to the holy (kodesh). An object did not become holy by natural merit; holiness had to be applied from the outside through the divine agent of the anointing oil.</w:t>
      </w:r>
    </w:p>
    <w:p w14:paraId="6B494D77" w14:textId="77777777" w:rsidR="00D06AF0" w:rsidRDefault="00D06AF0">
      <w:r>
        <w:t>• Empowerment for Office: The anointing provides the spiritual capacity to perform holy duties that are otherwise dangerous or impossible for sinful humans. It is God's visible stamp of authority.</w:t>
      </w:r>
    </w:p>
    <w:p w14:paraId="492514F0" w14:textId="77777777" w:rsidR="00D06AF0" w:rsidRDefault="00D06AF0">
      <w:r>
        <w:t>• Typology of the Holy Spirit: In biblical theology, the physical pouring of the anointing oil serves as a type of the outpouring of the Holy Spirit, who equips, seals, and sanctifies believers for spiritual service.</w:t>
      </w:r>
    </w:p>
    <w:p w14:paraId="7423A58D" w14:textId="77777777" w:rsidR="00D06AF0" w:rsidRDefault="00D06AF0"/>
    <w:p w14:paraId="1EE9C2CE" w14:textId="77777777" w:rsidR="00D06AF0" w:rsidRPr="00D06AF0" w:rsidRDefault="00D06AF0">
      <w:pPr>
        <w:rPr>
          <w:b/>
        </w:rPr>
      </w:pPr>
      <w:r w:rsidRPr="00D06AF0">
        <w:rPr>
          <w:b/>
        </w:rPr>
        <w:t>5. Contextual Nuance in the Passage</w:t>
      </w:r>
    </w:p>
    <w:p w14:paraId="2723F6C0" w14:textId="77777777" w:rsidR="00D06AF0" w:rsidRDefault="00D06AF0">
      <w:r>
        <w:t>In Exodus 29:7, the instruction to take the "anointing oil" and "pour it on his head" marks a crucial phase of the ordination ceremony for the High Priest. While the tabernacle vessels were sprinkled or dabbed with oil, Aaron received a lavish, overflowing measure. The oil was poured directly on his head, cascading down his hair, beard, and garments. This generous pouring emphasizes that the spiritual authority and purity required for the High Priest must come entirely from above, enveloping his entire person. It highlights that the office is not self-appointed but divinely bestowed.</w:t>
      </w:r>
    </w:p>
    <w:p w14:paraId="75BC9DCC" w14:textId="77777777" w:rsidR="00D06AF0" w:rsidRDefault="00D06AF0"/>
    <w:p w14:paraId="6F592730" w14:textId="77777777" w:rsidR="00D06AF0" w:rsidRPr="00D06AF0" w:rsidRDefault="00D06AF0">
      <w:pPr>
        <w:rPr>
          <w:b/>
        </w:rPr>
      </w:pPr>
      <w:r w:rsidRPr="00D06AF0">
        <w:rPr>
          <w:b/>
        </w:rPr>
        <w:t>6. Key Uses in Other Verses (NKJV)</w:t>
      </w:r>
    </w:p>
    <w:p w14:paraId="48639323" w14:textId="77777777" w:rsidR="00D06AF0" w:rsidRDefault="00D06AF0">
      <w:r>
        <w:t>• Exodus 30:25 - "And you shall make from these a holy anointing oil, an ointment compounded according to the art of the perfumer. It shall be a holy anointing oil."</w:t>
      </w:r>
    </w:p>
    <w:p w14:paraId="78F7759F" w14:textId="77777777" w:rsidR="00D06AF0" w:rsidRDefault="00D06AF0">
      <w:r>
        <w:t>• Exodus 30:31 - "And you shall speak to the children of Israel, saying: 'This shall be a holy anointing oil to Me throughout your generations.'"</w:t>
      </w:r>
    </w:p>
    <w:p w14:paraId="65F21514" w14:textId="77777777" w:rsidR="00D06AF0" w:rsidRDefault="00D06AF0">
      <w:r>
        <w:t>• Leviticus 8:12 - "And he poured some of the anointing oil on Aaron’s head and anointed him, to sanctify him."</w:t>
      </w:r>
    </w:p>
    <w:p w14:paraId="5EB9F819" w14:textId="77777777" w:rsidR="00D06AF0" w:rsidRDefault="00D06AF0">
      <w:r>
        <w:t>• Leviticus 10:7 - "You shall not go out from the door of the tabernacle of meeting, lest you die, for the anointing oil of the LORD is upon you."</w:t>
      </w:r>
    </w:p>
    <w:p w14:paraId="1C86CC87" w14:textId="77777777" w:rsidR="00D06AF0" w:rsidRDefault="00D06AF0">
      <w:r>
        <w:t>• Numbers 4:16 - "The oversight of Eleazar the son of Aaron the priest is the oil for the light, the sweet incense, the daily grain offering, the anointing oil..."</w:t>
      </w:r>
    </w:p>
    <w:p w14:paraId="799DCDCF" w14:textId="77777777" w:rsidR="00D06AF0" w:rsidRDefault="00D06AF0"/>
    <w:p w14:paraId="067C5980" w14:textId="77777777" w:rsidR="00D06AF0" w:rsidRPr="00D06AF0" w:rsidRDefault="00D06AF0">
      <w:pPr>
        <w:rPr>
          <w:b/>
        </w:rPr>
      </w:pPr>
      <w:r w:rsidRPr="00D06AF0">
        <w:rPr>
          <w:b/>
        </w:rPr>
        <w:t>7. Other Relevant Insights</w:t>
      </w:r>
    </w:p>
    <w:p w14:paraId="26F9C5F8" w14:textId="77777777" w:rsidR="00D06AF0" w:rsidRDefault="00D06AF0">
      <w:r>
        <w:t>The unique recipe for the shemen hamishchah detailed in Exodus 30:22-33 contains liquid myrrh, sweet-smelling cinnamon, sweet-smelling cane, cassia, and olive oil. God strictly prohibited anyone from duplicating this recipe for personal use or pouring it on an unauthorized person. The penalty for doing so was being cut off from the covenant community. This absolute exclusivity reinforces the holiness of the anointing; what is consecrated to God must never be cheapened, commercialized, or treated as common.</w:t>
      </w:r>
    </w:p>
    <w:p w14:paraId="62241FF9" w14:textId="77777777" w:rsidR="00D06AF0" w:rsidRDefault="00D06AF0"/>
    <w:p w14:paraId="49AA2453" w14:textId="77777777" w:rsidR="00D06AF0" w:rsidRPr="00D06AF0" w:rsidRDefault="00D06AF0">
      <w:pPr>
        <w:rPr>
          <w:b/>
        </w:rPr>
      </w:pPr>
      <w:r w:rsidRPr="00D06AF0">
        <w:rPr>
          <w:b/>
        </w:rPr>
        <w:t>8. References</w:t>
      </w:r>
    </w:p>
    <w:p w14:paraId="01C1DDB4" w14:textId="77777777" w:rsidR="00D06AF0" w:rsidRDefault="00D06AF0">
      <w:r>
        <w:t>• Brown, Francis, S.R. Driver, and Charles A. Briggs. The Brown-Driver-Briggs Hebrew and English Lexicon.</w:t>
      </w:r>
    </w:p>
    <w:p w14:paraId="3DFE142A" w14:textId="77777777" w:rsidR="00D06AF0" w:rsidRDefault="00D06AF0">
      <w:r>
        <w:t>• Harris, R. Laird, Gleason L. Archer Jr., and Bruce K. Waltke. Theological Wordbook of the Old Testament.</w:t>
      </w:r>
    </w:p>
    <w:p w14:paraId="3C56DAE6" w14:textId="77777777" w:rsidR="00D06AF0" w:rsidRDefault="00D06AF0">
      <w:r>
        <w:t>• Koehler, Ludwig, Walter Baumgartner, and M.E.J. Richardson. The Hebrew and Aramaic Lexicon of the Old Testament.</w:t>
      </w:r>
    </w:p>
    <w:p w14:paraId="584FEC2E" w14:textId="6B188FFB" w:rsidR="004C5552" w:rsidRDefault="00D06AF0">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AF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6AF0"/>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BF5B4"/>
  <w15:chartTrackingRefBased/>
  <w15:docId w15:val="{ADBCF73E-63A9-4B9C-8153-ED0A2A9DD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6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6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AF0"/>
    <w:rPr>
      <w:rFonts w:eastAsiaTheme="majorEastAsia" w:cstheme="majorBidi"/>
      <w:color w:val="272727" w:themeColor="text1" w:themeTint="D8"/>
    </w:rPr>
  </w:style>
  <w:style w:type="paragraph" w:styleId="Title">
    <w:name w:val="Title"/>
    <w:basedOn w:val="Normal"/>
    <w:next w:val="Normal"/>
    <w:link w:val="TitleChar"/>
    <w:uiPriority w:val="10"/>
    <w:qFormat/>
    <w:rsid w:val="00D06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AF0"/>
    <w:pPr>
      <w:spacing w:before="160"/>
      <w:jc w:val="center"/>
    </w:pPr>
    <w:rPr>
      <w:i/>
      <w:iCs/>
      <w:color w:val="404040" w:themeColor="text1" w:themeTint="BF"/>
    </w:rPr>
  </w:style>
  <w:style w:type="character" w:customStyle="1" w:styleId="QuoteChar">
    <w:name w:val="Quote Char"/>
    <w:basedOn w:val="DefaultParagraphFont"/>
    <w:link w:val="Quote"/>
    <w:uiPriority w:val="29"/>
    <w:rsid w:val="00D06AF0"/>
    <w:rPr>
      <w:i/>
      <w:iCs/>
      <w:color w:val="404040" w:themeColor="text1" w:themeTint="BF"/>
    </w:rPr>
  </w:style>
  <w:style w:type="paragraph" w:styleId="ListParagraph">
    <w:name w:val="List Paragraph"/>
    <w:basedOn w:val="Normal"/>
    <w:uiPriority w:val="34"/>
    <w:qFormat/>
    <w:rsid w:val="00D06AF0"/>
    <w:pPr>
      <w:ind w:left="720"/>
      <w:contextualSpacing/>
    </w:pPr>
  </w:style>
  <w:style w:type="character" w:styleId="IntenseEmphasis">
    <w:name w:val="Intense Emphasis"/>
    <w:basedOn w:val="DefaultParagraphFont"/>
    <w:uiPriority w:val="21"/>
    <w:qFormat/>
    <w:rsid w:val="00D06AF0"/>
    <w:rPr>
      <w:i/>
      <w:iCs/>
      <w:color w:val="2E74B5" w:themeColor="accent1" w:themeShade="BF"/>
    </w:rPr>
  </w:style>
  <w:style w:type="paragraph" w:styleId="IntenseQuote">
    <w:name w:val="Intense Quote"/>
    <w:basedOn w:val="Normal"/>
    <w:next w:val="Normal"/>
    <w:link w:val="IntenseQuoteChar"/>
    <w:uiPriority w:val="30"/>
    <w:qFormat/>
    <w:rsid w:val="00D06A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6AF0"/>
    <w:rPr>
      <w:i/>
      <w:iCs/>
      <w:color w:val="2E74B5" w:themeColor="accent1" w:themeShade="BF"/>
    </w:rPr>
  </w:style>
  <w:style w:type="character" w:styleId="IntenseReference">
    <w:name w:val="Intense Reference"/>
    <w:basedOn w:val="DefaultParagraphFont"/>
    <w:uiPriority w:val="32"/>
    <w:qFormat/>
    <w:rsid w:val="00D06A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830</Words>
  <Characters>4736</Characters>
  <Application>Microsoft Office Word</Application>
  <DocSecurity>0</DocSecurity>
  <Lines>39</Lines>
  <Paragraphs>11</Paragraphs>
  <ScaleCrop>false</ScaleCrop>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