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F2C8" w14:textId="77777777" w:rsidR="00D734AB" w:rsidRPr="00D734AB" w:rsidRDefault="00D734AB">
      <w:pPr>
        <w:rPr>
          <w:b/>
        </w:rPr>
      </w:pPr>
      <w:r w:rsidRPr="00D734AB">
        <w:rPr>
          <w:b/>
        </w:rPr>
        <w:t>CONSECRATE - ( mala, Strong's H4390 )</w:t>
      </w:r>
    </w:p>
    <w:p w14:paraId="09543B8A" w14:textId="77777777" w:rsidR="00D734AB" w:rsidRDefault="00D734AB">
      <w:r w:rsidRPr="00D734AB">
        <w:rPr>
          <w:b/>
        </w:rPr>
        <w:t>Summary:</w:t>
      </w:r>
    </w:p>
    <w:p w14:paraId="5288D25F" w14:textId="77777777" w:rsidR="00D734AB" w:rsidRDefault="00D734AB">
      <w:r>
        <w:t>The Hebrew word translated "consecrate" in Exodus 29:9 is mala', which fundamentally means "to fill" or "to be full." When used in the context of ordination, it forms the idiomatic Hebrew expression mille' yad, meaning "to fill the hand." Rather than a modern, abstract concept of dedication, biblical consecration is highly concrete: it is the act of filling the hands of the priests with the sacrifices and instruments of their office, symbolizing that their lives are fully occupied by and equipped for the service of God.</w:t>
      </w:r>
    </w:p>
    <w:p w14:paraId="789AC3A1" w14:textId="77777777" w:rsidR="00D734AB" w:rsidRDefault="00D734AB"/>
    <w:p w14:paraId="6B486E2F" w14:textId="77777777" w:rsidR="00D734AB" w:rsidRDefault="00D734AB">
      <w:r w:rsidRPr="00D734AB">
        <w:rPr>
          <w:b/>
        </w:rPr>
        <w:t>Full Study:</w:t>
      </w:r>
    </w:p>
    <w:p w14:paraId="3229F1B6" w14:textId="77777777" w:rsidR="00D734AB" w:rsidRDefault="00D734AB"/>
    <w:p w14:paraId="13ECBF31" w14:textId="77777777" w:rsidR="00D734AB" w:rsidRPr="00D734AB" w:rsidRDefault="00D734AB">
      <w:pPr>
        <w:rPr>
          <w:b/>
        </w:rPr>
      </w:pPr>
      <w:r w:rsidRPr="00D734AB">
        <w:rPr>
          <w:b/>
        </w:rPr>
        <w:t xml:space="preserve"> 1. Word Picture / Background</w:t>
      </w:r>
    </w:p>
    <w:p w14:paraId="30768666" w14:textId="77777777" w:rsidR="00D734AB" w:rsidRDefault="00D734AB">
      <w:r>
        <w:t>The Hebrew verb mala' fundamentally means "to fill," "to be full," or "to overflow." When used in the context of consecrating priests, it is part of a vivid Hebrew idiom: mille' yad, which literally means "to fill the hand." In the ancient Near East, "filling the hand" of someone meant authorizing or installing them into an office, specifically the priesthood. The physical act of placing the sacrificial portions, bread, and oil into the hands of Aaron and his sons during their ordination ceremony (Exodus 29:22-24) symbolized that their hands were now "filled" with the work of the Lord. They were no longer free to pursue secular or common labor; their hands were fully occupied with, and dedicated to, the service of the tabernacle.</w:t>
      </w:r>
    </w:p>
    <w:p w14:paraId="293A1552" w14:textId="77777777" w:rsidR="00D734AB" w:rsidRDefault="00D734AB"/>
    <w:p w14:paraId="19BF4439" w14:textId="77777777" w:rsidR="00D734AB" w:rsidRPr="00D734AB" w:rsidRDefault="00D734AB">
      <w:pPr>
        <w:rPr>
          <w:b/>
        </w:rPr>
      </w:pPr>
      <w:r w:rsidRPr="00D734AB">
        <w:rPr>
          <w:b/>
        </w:rPr>
        <w:t xml:space="preserve"> 2. Meaning / Lexical Definition</w:t>
      </w:r>
    </w:p>
    <w:p w14:paraId="438A8DC9" w14:textId="77777777" w:rsidR="00D734AB" w:rsidRDefault="00D734AB">
      <w:r>
        <w:t>• The root mala' is a common verb meaning to fill, complete, satisfy, or confirm.</w:t>
      </w:r>
    </w:p>
    <w:p w14:paraId="11554E4A" w14:textId="77777777" w:rsidR="00D734AB" w:rsidRDefault="00D734AB">
      <w:r>
        <w:t>• In the Piel stem (the intensive active form), it means to fill up, equip, or satisfy.</w:t>
      </w:r>
    </w:p>
    <w:p w14:paraId="4328BCA5" w14:textId="77777777" w:rsidR="00D734AB" w:rsidRDefault="00D734AB">
      <w:r>
        <w:t>• When paired with yad ("hand"), the phrase mille' yad becomes a technical term meaning "to ordain," "to consecrate," or "to install into office."</w:t>
      </w:r>
    </w:p>
    <w:p w14:paraId="5062A561" w14:textId="77777777" w:rsidR="00D734AB" w:rsidRDefault="00D734AB">
      <w:r>
        <w:t>• The lexical definition in the context of Exodus 29:9 is the formal investiture or ordination of Aaron and his sons to the office of the priesthood, separating them from common use for sacred service.</w:t>
      </w:r>
    </w:p>
    <w:p w14:paraId="1174EF61" w14:textId="77777777" w:rsidR="00D734AB" w:rsidRDefault="00D734AB"/>
    <w:p w14:paraId="5B59D894" w14:textId="77777777" w:rsidR="00D734AB" w:rsidRPr="00D734AB" w:rsidRDefault="00D734AB">
      <w:pPr>
        <w:rPr>
          <w:b/>
        </w:rPr>
      </w:pPr>
      <w:r w:rsidRPr="00D734AB">
        <w:rPr>
          <w:b/>
        </w:rPr>
        <w:t xml:space="preserve"> 3. Usage and Word Pictures</w:t>
      </w:r>
    </w:p>
    <w:p w14:paraId="633D08B3" w14:textId="77777777" w:rsidR="00D734AB" w:rsidRDefault="00D734AB">
      <w:r>
        <w:t>• Mala' is used in various ways across the Old Testament:</w:t>
      </w:r>
    </w:p>
    <w:p w14:paraId="2FA2DE77" w14:textId="77777777" w:rsidR="00D734AB" w:rsidRDefault="00D734AB">
      <w:r>
        <w:t>• Literally filling physical spaces, such as the earth (Genesis 1:28) or vessels with water or oil (2 Kings 4:4).</w:t>
      </w:r>
    </w:p>
    <w:p w14:paraId="47F89C1A" w14:textId="77777777" w:rsidR="00D734AB" w:rsidRDefault="00D734AB">
      <w:r>
        <w:t>• Experiencing emotional or spiritual fullness, such as being filled with wisdom (Exodus 28:3) or the glory of the Lord filling the tabernacle (Exodus 40:34).</w:t>
      </w:r>
    </w:p>
    <w:p w14:paraId="3BAC1815" w14:textId="77777777" w:rsidR="00D734AB" w:rsidRDefault="00D734AB">
      <w:r>
        <w:t>• The idiomatic "filling of the hand" (mille' yad) for priestly ordination, as seen throughout Exodus 29, Leviticus 8, and Judges 17.</w:t>
      </w:r>
    </w:p>
    <w:p w14:paraId="1F62267F" w14:textId="77777777" w:rsidR="00D734AB" w:rsidRDefault="00D734AB">
      <w:r>
        <w:t>• The word picture of "filling the hand" suggests that ministry is not a vacancy or an empty state, but a life fully packed with divine responsibility and provision. God does not leave the priest's hands empty; He fills them with the tools and offerings of worship.</w:t>
      </w:r>
    </w:p>
    <w:p w14:paraId="20E12E52" w14:textId="77777777" w:rsidR="00D734AB" w:rsidRDefault="00D734AB"/>
    <w:p w14:paraId="0BA9DBCD" w14:textId="77777777" w:rsidR="00D734AB" w:rsidRPr="00D734AB" w:rsidRDefault="00D734AB">
      <w:pPr>
        <w:rPr>
          <w:b/>
        </w:rPr>
      </w:pPr>
      <w:r w:rsidRPr="00D734AB">
        <w:rPr>
          <w:b/>
        </w:rPr>
        <w:t xml:space="preserve"> 4. Theological Implications</w:t>
      </w:r>
    </w:p>
    <w:p w14:paraId="309FC4DA" w14:textId="77777777" w:rsidR="00D734AB" w:rsidRDefault="00D734AB">
      <w:r>
        <w:t>• Consecration is not merely a negative separation from sin or the world, but a positive separation unto God and His service. The priest's hands are filled with what belongs to God.</w:t>
      </w:r>
    </w:p>
    <w:p w14:paraId="152D717A" w14:textId="77777777" w:rsidR="00D734AB" w:rsidRDefault="00D734AB">
      <w:r>
        <w:t>• This highlights God's initiative in ministry. No man takes this honor upon himself; his hands must be filled by God through the mediator (Moses, in this context).</w:t>
      </w:r>
    </w:p>
    <w:p w14:paraId="3221319D" w14:textId="77777777" w:rsidR="00D734AB" w:rsidRDefault="00D734AB">
      <w:r>
        <w:t>• The transition from empty hands to filled hands signifies a shift in ownership. What the priest holds no longer belongs to him; he is a steward of the holy things.</w:t>
      </w:r>
    </w:p>
    <w:p w14:paraId="1806AF81" w14:textId="77777777" w:rsidR="00D734AB" w:rsidRDefault="00D734AB">
      <w:r>
        <w:t>• In a New Testament light, believers are a "royal priesthood" (1 Peter 2:9). Our hands have been "filled" with the spiritual sacrifices of praise, thanksgiving, and service, made acceptable through Jesus Christ.</w:t>
      </w:r>
    </w:p>
    <w:p w14:paraId="1744C8EA" w14:textId="77777777" w:rsidR="00D734AB" w:rsidRDefault="00D734AB"/>
    <w:p w14:paraId="58CD109D" w14:textId="77777777" w:rsidR="00D734AB" w:rsidRPr="00D734AB" w:rsidRDefault="00D734AB">
      <w:pPr>
        <w:rPr>
          <w:b/>
        </w:rPr>
      </w:pPr>
      <w:r w:rsidRPr="00D734AB">
        <w:rPr>
          <w:b/>
        </w:rPr>
        <w:t xml:space="preserve"> 5. Contextual Nuance in the Passage</w:t>
      </w:r>
    </w:p>
    <w:p w14:paraId="15648B98" w14:textId="77777777" w:rsidR="00D734AB" w:rsidRDefault="00D734AB">
      <w:r>
        <w:t>• In Exodus 29:9, the consecration of Aaron and his sons occurs immediately after they are clothed in their priestly garments (sashes and hats) and after the promise that "the priesthood shall be theirs for a perpetual statute."</w:t>
      </w:r>
    </w:p>
    <w:p w14:paraId="794655D9" w14:textId="77777777" w:rsidR="00D734AB" w:rsidRDefault="00D734AB">
      <w:r>
        <w:t>• The context of Exodus 29 involves a series of complex rituals: washing, clothing, anointing, and offering sacrifices.</w:t>
      </w:r>
    </w:p>
    <w:p w14:paraId="0A66D75B" w14:textId="77777777" w:rsidR="00D734AB" w:rsidRDefault="00D734AB">
      <w:r>
        <w:t>• The specific phrase in verse 9, "So you shall consecrate Aaron and his sons," serves as the transitional summary of the entire investiture process. It guarantees that the visual and physical change of clothing is accompanied by a functional, spiritual change in status. Their hands are formally filled with the authority to mediate between God and Israel.</w:t>
      </w:r>
    </w:p>
    <w:p w14:paraId="5ED350B7" w14:textId="77777777" w:rsidR="00D734AB" w:rsidRDefault="00D734AB"/>
    <w:p w14:paraId="18C21D58" w14:textId="77777777" w:rsidR="00D734AB" w:rsidRPr="00D734AB" w:rsidRDefault="00D734AB">
      <w:pPr>
        <w:rPr>
          <w:b/>
        </w:rPr>
      </w:pPr>
      <w:r w:rsidRPr="00D734AB">
        <w:rPr>
          <w:b/>
        </w:rPr>
        <w:t xml:space="preserve"> 6. Key Uses in Other Verses (NKJV)</w:t>
      </w:r>
    </w:p>
    <w:p w14:paraId="35488893" w14:textId="77777777" w:rsidR="00D734AB" w:rsidRDefault="00D734AB">
      <w:r>
        <w:t>• Exodus 28:41 - "So you shall put them on Aaron your brother and on his sons with him. You shall anoint them, consecrate them, and sanctify them, that they may minister to Me as priests."</w:t>
      </w:r>
    </w:p>
    <w:p w14:paraId="7D15919E" w14:textId="77777777" w:rsidR="00D734AB" w:rsidRDefault="00D734AB">
      <w:r>
        <w:t>• Judges 17:5 - "The man Micah had a shrine, and made an ephod and household idols; and he consecrated one of his sons, who became his priest."</w:t>
      </w:r>
    </w:p>
    <w:p w14:paraId="256EF432" w14:textId="77777777" w:rsidR="00D734AB" w:rsidRDefault="00D734AB">
      <w:r>
        <w:t>• 1 Chronicles 29:5 - "Who then is willing to consecrate his service this day to the Lord?"</w:t>
      </w:r>
    </w:p>
    <w:p w14:paraId="4EABDC17" w14:textId="77777777" w:rsidR="00D734AB" w:rsidRDefault="00D734AB"/>
    <w:p w14:paraId="2575A9E8" w14:textId="77777777" w:rsidR="00D734AB" w:rsidRPr="00D734AB" w:rsidRDefault="00D734AB">
      <w:pPr>
        <w:rPr>
          <w:b/>
        </w:rPr>
      </w:pPr>
      <w:r w:rsidRPr="00D734AB">
        <w:rPr>
          <w:b/>
        </w:rPr>
        <w:t xml:space="preserve"> 7. Other Relevant Insights</w:t>
      </w:r>
    </w:p>
    <w:p w14:paraId="3F27D79D" w14:textId="77777777" w:rsidR="00D734AB" w:rsidRDefault="00D734AB">
      <w:r>
        <w:t>• The concept of "filling the hand" stands in stark contrast to the pagan practices of the ancient Near East, where priests often bought their offices or entered them through political maneuvering. In Israel, the "filling" was entirely of divine origin and prescription.</w:t>
      </w:r>
    </w:p>
    <w:p w14:paraId="7B8468CF" w14:textId="77777777" w:rsidR="00D734AB" w:rsidRDefault="00D734AB">
      <w:r>
        <w:t>• This idiom also provides comfort: when God calls an individual to a task, He does not send them empty-handed. The very act of calling them is an act of equipping ("filling") them with the resources necessary to carry out their duties.</w:t>
      </w:r>
    </w:p>
    <w:p w14:paraId="56D2175F" w14:textId="77777777" w:rsidR="00D734AB" w:rsidRDefault="00D734AB"/>
    <w:p w14:paraId="6C5A4ADE" w14:textId="77777777" w:rsidR="00D734AB" w:rsidRPr="00D734AB" w:rsidRDefault="00D734AB">
      <w:pPr>
        <w:rPr>
          <w:b/>
        </w:rPr>
      </w:pPr>
      <w:r w:rsidRPr="00D734AB">
        <w:rPr>
          <w:b/>
        </w:rPr>
        <w:t xml:space="preserve"> 8. References</w:t>
      </w:r>
    </w:p>
    <w:p w14:paraId="48E83E65" w14:textId="77777777" w:rsidR="00D734AB" w:rsidRDefault="00D734AB">
      <w:r>
        <w:t>• Brown, F., Driver, S. R., &amp; Briggs, C. A. Hebrew and English Lexicon of the Old Testament.</w:t>
      </w:r>
    </w:p>
    <w:p w14:paraId="681DB3F4" w14:textId="77777777" w:rsidR="00D734AB" w:rsidRDefault="00D734AB">
      <w:r>
        <w:t>• Harris, R. L., Archer, G. L., &amp; Waltke, B. K. Theological Wordbook of the Old Testament.</w:t>
      </w:r>
    </w:p>
    <w:p w14:paraId="0F8B9C37" w14:textId="77777777" w:rsidR="00D734AB" w:rsidRDefault="00D734AB">
      <w:r>
        <w:t>• Koehler, L., Baumgartner, W., &amp; Stamm, J. J. The Hebrew and Aramaic Lexicon of the Old Testament.</w:t>
      </w:r>
    </w:p>
    <w:p w14:paraId="3A01465A" w14:textId="79F4A3E6" w:rsidR="004C5552" w:rsidRDefault="00D734AB">
      <w:r>
        <w:t>• Botterweck, G. J., &amp; Ringgren, H.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34AB"/>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8D090"/>
  <w15:chartTrackingRefBased/>
  <w15:docId w15:val="{96EC261C-5AF2-4F44-B776-4E4A42A9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3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3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4AB"/>
    <w:rPr>
      <w:rFonts w:eastAsiaTheme="majorEastAsia" w:cstheme="majorBidi"/>
      <w:color w:val="272727" w:themeColor="text1" w:themeTint="D8"/>
    </w:rPr>
  </w:style>
  <w:style w:type="paragraph" w:styleId="Title">
    <w:name w:val="Title"/>
    <w:basedOn w:val="Normal"/>
    <w:next w:val="Normal"/>
    <w:link w:val="TitleChar"/>
    <w:uiPriority w:val="10"/>
    <w:qFormat/>
    <w:rsid w:val="00D73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4AB"/>
    <w:pPr>
      <w:spacing w:before="160"/>
      <w:jc w:val="center"/>
    </w:pPr>
    <w:rPr>
      <w:i/>
      <w:iCs/>
      <w:color w:val="404040" w:themeColor="text1" w:themeTint="BF"/>
    </w:rPr>
  </w:style>
  <w:style w:type="character" w:customStyle="1" w:styleId="QuoteChar">
    <w:name w:val="Quote Char"/>
    <w:basedOn w:val="DefaultParagraphFont"/>
    <w:link w:val="Quote"/>
    <w:uiPriority w:val="29"/>
    <w:rsid w:val="00D734AB"/>
    <w:rPr>
      <w:i/>
      <w:iCs/>
      <w:color w:val="404040" w:themeColor="text1" w:themeTint="BF"/>
    </w:rPr>
  </w:style>
  <w:style w:type="paragraph" w:styleId="ListParagraph">
    <w:name w:val="List Paragraph"/>
    <w:basedOn w:val="Normal"/>
    <w:uiPriority w:val="34"/>
    <w:qFormat/>
    <w:rsid w:val="00D734AB"/>
    <w:pPr>
      <w:ind w:left="720"/>
      <w:contextualSpacing/>
    </w:pPr>
  </w:style>
  <w:style w:type="character" w:styleId="IntenseEmphasis">
    <w:name w:val="Intense Emphasis"/>
    <w:basedOn w:val="DefaultParagraphFont"/>
    <w:uiPriority w:val="21"/>
    <w:qFormat/>
    <w:rsid w:val="00D734AB"/>
    <w:rPr>
      <w:i/>
      <w:iCs/>
      <w:color w:val="2E74B5" w:themeColor="accent1" w:themeShade="BF"/>
    </w:rPr>
  </w:style>
  <w:style w:type="paragraph" w:styleId="IntenseQuote">
    <w:name w:val="Intense Quote"/>
    <w:basedOn w:val="Normal"/>
    <w:next w:val="Normal"/>
    <w:link w:val="IntenseQuoteChar"/>
    <w:uiPriority w:val="30"/>
    <w:qFormat/>
    <w:rsid w:val="00D734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34AB"/>
    <w:rPr>
      <w:i/>
      <w:iCs/>
      <w:color w:val="2E74B5" w:themeColor="accent1" w:themeShade="BF"/>
    </w:rPr>
  </w:style>
  <w:style w:type="character" w:styleId="IntenseReference">
    <w:name w:val="Intense Reference"/>
    <w:basedOn w:val="DefaultParagraphFont"/>
    <w:uiPriority w:val="32"/>
    <w:qFormat/>
    <w:rsid w:val="00D734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828</Words>
  <Characters>4723</Characters>
  <Application>Microsoft Office Word</Application>
  <DocSecurity>0</DocSecurity>
  <Lines>39</Lines>
  <Paragraphs>11</Paragraphs>
  <ScaleCrop>false</ScaleCrop>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