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AE8FF" w14:textId="77777777" w:rsidR="006E7526" w:rsidRPr="006E7526" w:rsidRDefault="006E7526">
      <w:pPr>
        <w:rPr>
          <w:b/>
        </w:rPr>
      </w:pPr>
      <w:r w:rsidRPr="006E7526">
        <w:rPr>
          <w:b/>
        </w:rPr>
        <w:t>PLAGUE - ( negeph , Strong's H5063 )</w:t>
      </w:r>
    </w:p>
    <w:p w14:paraId="163281E7" w14:textId="77777777" w:rsidR="006E7526" w:rsidRDefault="006E7526">
      <w:r w:rsidRPr="006E7526">
        <w:rPr>
          <w:b/>
        </w:rPr>
        <w:t>Summary:</w:t>
      </w:r>
    </w:p>
    <w:p w14:paraId="0CC65076" w14:textId="77777777" w:rsidR="006E7526" w:rsidRDefault="006E7526">
      <w:r>
        <w:t>The Hebrew word negeph refers to a sudden, divine strike or fatal blow sent as a judgment for sin. In Exodus 30:12, it describes the lethal plague that would break out among the Israelites if they were numbered without each person paying a ransom to the Lord. This warning highlights God's absolute ownership over His covenant people and the reality that numbering them as if they belonged to a human leader, without acknowledging His redemption, invites His striking judgment.</w:t>
      </w:r>
    </w:p>
    <w:p w14:paraId="1979FFE0" w14:textId="77777777" w:rsidR="006E7526" w:rsidRDefault="006E7526"/>
    <w:p w14:paraId="2D59B9C6" w14:textId="77777777" w:rsidR="006E7526" w:rsidRDefault="006E7526">
      <w:r w:rsidRPr="006E7526">
        <w:rPr>
          <w:b/>
        </w:rPr>
        <w:t>Full Study:</w:t>
      </w:r>
    </w:p>
    <w:p w14:paraId="254018D5" w14:textId="77777777" w:rsidR="006E7526" w:rsidRDefault="006E7526"/>
    <w:p w14:paraId="15DE7ED5" w14:textId="77777777" w:rsidR="006E7526" w:rsidRPr="006E7526" w:rsidRDefault="006E7526">
      <w:pPr>
        <w:rPr>
          <w:b/>
        </w:rPr>
      </w:pPr>
      <w:r w:rsidRPr="006E7526">
        <w:rPr>
          <w:b/>
        </w:rPr>
        <w:t xml:space="preserve"> 1. Word Picture / Background</w:t>
      </w:r>
    </w:p>
    <w:p w14:paraId="55A21CA5" w14:textId="77777777" w:rsidR="006E7526" w:rsidRDefault="006E7526">
      <w:r>
        <w:t xml:space="preserve">The noun negeph is derived from the root verb nagaph, which means to strike, smite, stumble, or beat. In its most basic, concrete sense, the root evokes the physical image of a foot striking a stone and stumbling, or a warrior striking down an enemy in battle. </w:t>
      </w:r>
    </w:p>
    <w:p w14:paraId="59411CB7" w14:textId="77777777" w:rsidR="006E7526" w:rsidRDefault="006E7526"/>
    <w:p w14:paraId="49A8474C" w14:textId="77777777" w:rsidR="006E7526" w:rsidRDefault="006E7526">
      <w:r>
        <w:t xml:space="preserve">In ancient Near Eastern culture, taking a census was not merely administrative; it was an exercise of ownership, sovereignty, and military conscription. By numbering the people, a ruler declared his authority over them. To prevent the pride of human kingship and to assert His own exclusive ownership of Israel, Yahweh required a ransom (koper) of a half-shekel from every man counted. Without this symbolic recognition of God's ownership, the act of numbering was a direct usurpation of divine authority, which would trigger a physical "strike" or "blow" (negeph) from God. </w:t>
      </w:r>
    </w:p>
    <w:p w14:paraId="14A20B2E" w14:textId="77777777" w:rsidR="006E7526" w:rsidRDefault="006E7526"/>
    <w:p w14:paraId="644F9BC8" w14:textId="77777777" w:rsidR="006E7526" w:rsidRPr="006E7526" w:rsidRDefault="006E7526">
      <w:pPr>
        <w:rPr>
          <w:b/>
        </w:rPr>
      </w:pPr>
      <w:r w:rsidRPr="006E7526">
        <w:rPr>
          <w:b/>
        </w:rPr>
        <w:t xml:space="preserve"> 2. Meaning / Lexical Definition</w:t>
      </w:r>
    </w:p>
    <w:p w14:paraId="021A5331" w14:textId="77777777" w:rsidR="006E7526" w:rsidRDefault="006E7526">
      <w:r>
        <w:t>The noun negeph occurs 7 times in the Hebrew Bible. Its semantic range includes:</w:t>
      </w:r>
    </w:p>
    <w:p w14:paraId="677965B7" w14:textId="77777777" w:rsidR="006E7526" w:rsidRDefault="006E7526">
      <w:r>
        <w:t>• A physical blow, strike, or collision.</w:t>
      </w:r>
    </w:p>
    <w:p w14:paraId="2E1C3E26" w14:textId="77777777" w:rsidR="006E7526" w:rsidRDefault="006E7526">
      <w:r>
        <w:t>• A stumbling block or cause of falling.</w:t>
      </w:r>
    </w:p>
    <w:p w14:paraId="00460653" w14:textId="77777777" w:rsidR="006E7526" w:rsidRDefault="006E7526">
      <w:r>
        <w:t>• A sudden, lethal epidemic, pestilence, or fatal plague sent as a direct manifestation of divine wrath.</w:t>
      </w:r>
    </w:p>
    <w:p w14:paraId="14094656" w14:textId="77777777" w:rsidR="006E7526" w:rsidRDefault="006E7526"/>
    <w:p w14:paraId="0CEB118B" w14:textId="77777777" w:rsidR="006E7526" w:rsidRDefault="006E7526">
      <w:r>
        <w:t>In the Pentateuch, negeph is used exclusively to denote a deadly divine judgment that strikes down those who violate God's holy boundaries or rebel against His designated order. It is not used for ordinary illnesses but specifically for supernatural, corrective disasters.</w:t>
      </w:r>
    </w:p>
    <w:p w14:paraId="5092DA1A" w14:textId="77777777" w:rsidR="006E7526" w:rsidRDefault="006E7526"/>
    <w:p w14:paraId="40C36F52" w14:textId="77777777" w:rsidR="006E7526" w:rsidRPr="006E7526" w:rsidRDefault="006E7526">
      <w:pPr>
        <w:rPr>
          <w:b/>
        </w:rPr>
      </w:pPr>
      <w:r w:rsidRPr="006E7526">
        <w:rPr>
          <w:b/>
        </w:rPr>
        <w:t xml:space="preserve"> 3. Usage and Word Pictures</w:t>
      </w:r>
    </w:p>
    <w:p w14:paraId="7101D2EC" w14:textId="77777777" w:rsidR="006E7526" w:rsidRDefault="006E7526">
      <w:r>
        <w:t xml:space="preserve">The word picture behind negeph is that of God's hand physically striking down those who step outside of His protective covenant. When Israel stood under a census without the ransom, they were exposed to the holy justice of God without a covering. </w:t>
      </w:r>
    </w:p>
    <w:p w14:paraId="6B0B284B" w14:textId="77777777" w:rsidR="006E7526" w:rsidRDefault="006E7526"/>
    <w:p w14:paraId="6133C53C" w14:textId="77777777" w:rsidR="006E7526" w:rsidRDefault="006E7526">
      <w:r>
        <w:t>The physical imagery of a "stumbling block" (as seen in Isaiah 8:14, where negeph is used) aligns with this: a person walks confidently in their own path, only to be suddenly and catastrophically brought down by an obstacle they failed to respect. In the context of a census, the pride of self-reliance and human numbering acts as that fatal obstacle, causing the nation to stumble into divine judgment.</w:t>
      </w:r>
    </w:p>
    <w:p w14:paraId="34DB8979" w14:textId="77777777" w:rsidR="006E7526" w:rsidRDefault="006E7526"/>
    <w:p w14:paraId="5AFB5ABA" w14:textId="77777777" w:rsidR="006E7526" w:rsidRPr="006E7526" w:rsidRDefault="006E7526">
      <w:pPr>
        <w:rPr>
          <w:b/>
        </w:rPr>
      </w:pPr>
      <w:r w:rsidRPr="006E7526">
        <w:rPr>
          <w:b/>
        </w:rPr>
        <w:t xml:space="preserve"> 4. Theological Implications</w:t>
      </w:r>
    </w:p>
    <w:p w14:paraId="2DDB4DC8" w14:textId="77777777" w:rsidR="006E7526" w:rsidRDefault="006E7526">
      <w:r>
        <w:t>Several critical theological themes emerge from negeph in this context:</w:t>
      </w:r>
    </w:p>
    <w:p w14:paraId="78EDFAC2" w14:textId="77777777" w:rsidR="006E7526" w:rsidRDefault="006E7526">
      <w:r>
        <w:t>• Absolute Ownership: Israel belongs to Yahweh. He redeemed them from Egypt; therefore, they are His personal possession. No human leader, not even Moses, could treat them as personal or military assets without acknowledging God's sovereign claim.</w:t>
      </w:r>
    </w:p>
    <w:p w14:paraId="30810761" w14:textId="77777777" w:rsidR="006E7526" w:rsidRDefault="006E7526">
      <w:r>
        <w:t>• Universal Need for Ransom: The half-shekel required to avert the negeph was a flat rate for everyone—rich and poor alike (Exodus 30:15). This teaches that every soul is of equal value to God, and every person is equally in need of redemption to stand safely before His holy presence.</w:t>
      </w:r>
    </w:p>
    <w:p w14:paraId="2AE269A0" w14:textId="77777777" w:rsidR="006E7526" w:rsidRDefault="006E7526">
      <w:r>
        <w:t>• The Holiness of God: God's holiness is a consuming fire. To approach Him or manage His people casually, or to treat holy things as common, is dangerous. Divine wrath is not an emotional outburst but a necessary holy reaction against sin, averted only through blood or ransom.</w:t>
      </w:r>
    </w:p>
    <w:p w14:paraId="14542546" w14:textId="77777777" w:rsidR="006E7526" w:rsidRDefault="006E7526"/>
    <w:p w14:paraId="1662B8D5" w14:textId="77777777" w:rsidR="006E7526" w:rsidRPr="006E7526" w:rsidRDefault="006E7526">
      <w:pPr>
        <w:rPr>
          <w:b/>
        </w:rPr>
      </w:pPr>
      <w:r w:rsidRPr="006E7526">
        <w:rPr>
          <w:b/>
        </w:rPr>
        <w:t xml:space="preserve"> 5. Contextual Nuance in the Passage</w:t>
      </w:r>
    </w:p>
    <w:p w14:paraId="536703E3" w14:textId="77777777" w:rsidR="006E7526" w:rsidRDefault="006E7526">
      <w:r>
        <w:t>In Exodus 30:12, negeph serves as a stark warning within the instructions for building the Tabernacle. Even in the administrative and financial aspects of Israel's communal life, God's holiness must be preserved. The census was necessary to organize the nation and collect the "atonement money" for the service of the Tabernacle. However, the census itself carried mortal danger. The phrase "that there may be no plague among them" highlights that the ransom money was not a tax, but a protective shield. The payment of the half-shekel transformed a potentially lethal act of human numbering into an occasion for worship and national preservation.</w:t>
      </w:r>
    </w:p>
    <w:p w14:paraId="36707FE8" w14:textId="77777777" w:rsidR="006E7526" w:rsidRDefault="006E7526"/>
    <w:p w14:paraId="16847AFE" w14:textId="77777777" w:rsidR="006E7526" w:rsidRPr="006E7526" w:rsidRDefault="006E7526">
      <w:pPr>
        <w:rPr>
          <w:b/>
        </w:rPr>
      </w:pPr>
      <w:r w:rsidRPr="006E7526">
        <w:rPr>
          <w:b/>
        </w:rPr>
        <w:t xml:space="preserve"> 6. Key Uses in Other Verses (NKJV)</w:t>
      </w:r>
    </w:p>
    <w:p w14:paraId="39DE60B8" w14:textId="77777777" w:rsidR="006E7526" w:rsidRDefault="006E7526">
      <w:r>
        <w:t>• Numbers 8:19 – "...that there may be no plague (negeph) among the children of Israel when the children of Israel come near the sanctuary."</w:t>
      </w:r>
    </w:p>
    <w:p w14:paraId="16263794" w14:textId="77777777" w:rsidR="006E7526" w:rsidRDefault="006E7526">
      <w:r>
        <w:t>• Numbers 16:46 – "So Moses said to Aaron, 'Take a censer and put fire in it from the altar, keep incense on it, and take it quickly to the congregation and make atonement for them; for wrath has gone out from the LORD. The plague (negeph) has begun.'"</w:t>
      </w:r>
    </w:p>
    <w:p w14:paraId="77006E01" w14:textId="77777777" w:rsidR="006E7526" w:rsidRDefault="006E7526">
      <w:r>
        <w:t>• Numbers 16:47 – "Then Aaron took it as Moses commanded, and ran into the midst of the assembly; and already the plague (negeph) had begun among the people. So he put on the incense and made atonement for the people."</w:t>
      </w:r>
    </w:p>
    <w:p w14:paraId="31B2BF89" w14:textId="77777777" w:rsidR="006E7526" w:rsidRDefault="006E7526">
      <w:r>
        <w:t>• Joshua 22:17 – "Is the iniquity of Peor not enough for us, from which we are not cleansed to this day, although there was a plague (negeph) in the congregation of the LORD..."</w:t>
      </w:r>
    </w:p>
    <w:p w14:paraId="655C24FE" w14:textId="77777777" w:rsidR="006E7526" w:rsidRDefault="006E7526"/>
    <w:p w14:paraId="4C32339B" w14:textId="77777777" w:rsidR="006E7526" w:rsidRPr="006E7526" w:rsidRDefault="006E7526">
      <w:pPr>
        <w:rPr>
          <w:b/>
        </w:rPr>
      </w:pPr>
      <w:r w:rsidRPr="006E7526">
        <w:rPr>
          <w:b/>
        </w:rPr>
        <w:t xml:space="preserve"> 7. Other Relevant Insights</w:t>
      </w:r>
    </w:p>
    <w:p w14:paraId="26DB5B6E" w14:textId="77777777" w:rsidR="006E7526" w:rsidRDefault="006E7526">
      <w:r>
        <w:t xml:space="preserve">The ancient Greek translation of the Old Testament (the Septuagint) translates negeph in Exodus 30:12 using the noun ptoma, which means a "fall," "ruin," or "corpse." This translation vividly captures the consequence of the divine blow—it leaves those who are struck fallen as dead carcasses. </w:t>
      </w:r>
    </w:p>
    <w:p w14:paraId="2534A82D" w14:textId="77777777" w:rsidR="006E7526" w:rsidRDefault="006E7526"/>
    <w:p w14:paraId="68A2AA36" w14:textId="77777777" w:rsidR="006E7526" w:rsidRDefault="006E7526">
      <w:r>
        <w:t>While other Hebrew words for plague, such as deber (pestilence) or maggephah (slaughter/pestilence), are often used to describe the biological or medical nature of an epidemic, negeph focuses heavily on the source and action of the judgment: it is a direct, active "strike" from the hand of God.</w:t>
      </w:r>
    </w:p>
    <w:p w14:paraId="24E9E7F6" w14:textId="77777777" w:rsidR="006E7526" w:rsidRDefault="006E7526"/>
    <w:p w14:paraId="5BFC3C6C" w14:textId="77777777" w:rsidR="006E7526" w:rsidRPr="006E7526" w:rsidRDefault="006E7526">
      <w:pPr>
        <w:rPr>
          <w:b/>
        </w:rPr>
      </w:pPr>
      <w:r w:rsidRPr="006E7526">
        <w:rPr>
          <w:b/>
        </w:rPr>
        <w:t xml:space="preserve"> 8. References</w:t>
      </w:r>
    </w:p>
    <w:p w14:paraId="7D7EFB13" w14:textId="77777777" w:rsidR="006E7526" w:rsidRDefault="006E7526">
      <w:r>
        <w:t>• Brown-Driver-Briggs Hebrew and English Lexicon</w:t>
      </w:r>
    </w:p>
    <w:p w14:paraId="555B98F4" w14:textId="77777777" w:rsidR="006E7526" w:rsidRDefault="006E7526">
      <w:r>
        <w:t>• Theological Wordbook of the Old Testament (TWOT)</w:t>
      </w:r>
    </w:p>
    <w:p w14:paraId="5F91E79A" w14:textId="77777777" w:rsidR="006E7526" w:rsidRDefault="006E7526">
      <w:r>
        <w:t>• Gesenius' Hebrew-Chaldee Lexicon</w:t>
      </w:r>
    </w:p>
    <w:p w14:paraId="24E96EB2" w14:textId="77777777" w:rsidR="006E7526" w:rsidRDefault="006E7526">
      <w:r>
        <w:t>• New International Dictionary of Old Testament Theology and Exegesis (NIDOTTE)</w:t>
      </w:r>
    </w:p>
    <w:p w14:paraId="159752F2" w14:textId="2A487A2F" w:rsidR="004C5552" w:rsidRDefault="006E7526">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52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E7526"/>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71F4F"/>
  <w15:chartTrackingRefBased/>
  <w15:docId w15:val="{9C29A939-CE8F-484D-BFF9-6E728475D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7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7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526"/>
    <w:rPr>
      <w:rFonts w:eastAsiaTheme="majorEastAsia" w:cstheme="majorBidi"/>
      <w:color w:val="272727" w:themeColor="text1" w:themeTint="D8"/>
    </w:rPr>
  </w:style>
  <w:style w:type="paragraph" w:styleId="Title">
    <w:name w:val="Title"/>
    <w:basedOn w:val="Normal"/>
    <w:next w:val="Normal"/>
    <w:link w:val="TitleChar"/>
    <w:uiPriority w:val="10"/>
    <w:qFormat/>
    <w:rsid w:val="006E7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526"/>
    <w:pPr>
      <w:spacing w:before="160"/>
      <w:jc w:val="center"/>
    </w:pPr>
    <w:rPr>
      <w:i/>
      <w:iCs/>
      <w:color w:val="404040" w:themeColor="text1" w:themeTint="BF"/>
    </w:rPr>
  </w:style>
  <w:style w:type="character" w:customStyle="1" w:styleId="QuoteChar">
    <w:name w:val="Quote Char"/>
    <w:basedOn w:val="DefaultParagraphFont"/>
    <w:link w:val="Quote"/>
    <w:uiPriority w:val="29"/>
    <w:rsid w:val="006E7526"/>
    <w:rPr>
      <w:i/>
      <w:iCs/>
      <w:color w:val="404040" w:themeColor="text1" w:themeTint="BF"/>
    </w:rPr>
  </w:style>
  <w:style w:type="paragraph" w:styleId="ListParagraph">
    <w:name w:val="List Paragraph"/>
    <w:basedOn w:val="Normal"/>
    <w:uiPriority w:val="34"/>
    <w:qFormat/>
    <w:rsid w:val="006E7526"/>
    <w:pPr>
      <w:ind w:left="720"/>
      <w:contextualSpacing/>
    </w:pPr>
  </w:style>
  <w:style w:type="character" w:styleId="IntenseEmphasis">
    <w:name w:val="Intense Emphasis"/>
    <w:basedOn w:val="DefaultParagraphFont"/>
    <w:uiPriority w:val="21"/>
    <w:qFormat/>
    <w:rsid w:val="006E7526"/>
    <w:rPr>
      <w:i/>
      <w:iCs/>
      <w:color w:val="2E74B5" w:themeColor="accent1" w:themeShade="BF"/>
    </w:rPr>
  </w:style>
  <w:style w:type="paragraph" w:styleId="IntenseQuote">
    <w:name w:val="Intense Quote"/>
    <w:basedOn w:val="Normal"/>
    <w:next w:val="Normal"/>
    <w:link w:val="IntenseQuoteChar"/>
    <w:uiPriority w:val="30"/>
    <w:qFormat/>
    <w:rsid w:val="006E75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7526"/>
    <w:rPr>
      <w:i/>
      <w:iCs/>
      <w:color w:val="2E74B5" w:themeColor="accent1" w:themeShade="BF"/>
    </w:rPr>
  </w:style>
  <w:style w:type="character" w:styleId="IntenseReference">
    <w:name w:val="Intense Reference"/>
    <w:basedOn w:val="DefaultParagraphFont"/>
    <w:uiPriority w:val="32"/>
    <w:qFormat/>
    <w:rsid w:val="006E75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894</Words>
  <Characters>5099</Characters>
  <Application>Microsoft Office Word</Application>
  <DocSecurity>0</DocSecurity>
  <Lines>42</Lines>
  <Paragraphs>11</Paragraphs>
  <ScaleCrop>false</ScaleCrop>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2026-08-14T10:57:00Z</dcterms:created>
  <dcterms:modified xsi:type="dcterms:W3CDTF">2026-08-14T10:57:00Z</dcterms:modified>
</cp:coreProperties>
</file>