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D981A" w14:textId="77777777" w:rsidR="005104FF" w:rsidRPr="005104FF" w:rsidRDefault="005104FF">
      <w:pPr>
        <w:rPr>
          <w:b/>
        </w:rPr>
      </w:pPr>
      <w:r w:rsidRPr="005104FF">
        <w:rPr>
          <w:b/>
        </w:rPr>
        <w:t>GERAHS - ( gerah , Strong's H1626 )</w:t>
      </w:r>
    </w:p>
    <w:p w14:paraId="757488A0" w14:textId="77777777" w:rsidR="005104FF" w:rsidRDefault="005104FF">
      <w:r w:rsidRPr="005104FF">
        <w:rPr>
          <w:b/>
        </w:rPr>
        <w:t>Summary:</w:t>
      </w:r>
    </w:p>
    <w:p w14:paraId="308C0DB6" w14:textId="77777777" w:rsidR="005104FF" w:rsidRDefault="005104FF">
      <w:r>
        <w:t>The word gerah refers to the smallest unit of weight and currency in the ancient Hebrew system, equivalent to one-twentieth of a sanctuary shekel (approximately 0.57 grams). Derived from a root associated with a kernel or carob seed, it serves as the precise, unalterable building block of Israel's sacred weights. In Exodus 30:13, this exact measurement defines the half-shekel atonement money required of every Israelite, underscoring that the price of redemption is a fixed divine standard and that all souls are of equal value before God.</w:t>
      </w:r>
    </w:p>
    <w:p w14:paraId="23A0642B" w14:textId="77777777" w:rsidR="005104FF" w:rsidRDefault="005104FF"/>
    <w:p w14:paraId="4C616AE9" w14:textId="77777777" w:rsidR="005104FF" w:rsidRDefault="005104FF">
      <w:r w:rsidRPr="005104FF">
        <w:rPr>
          <w:b/>
        </w:rPr>
        <w:t>Full Study:</w:t>
      </w:r>
    </w:p>
    <w:p w14:paraId="0CF3AD5A" w14:textId="77777777" w:rsidR="005104FF" w:rsidRDefault="005104FF"/>
    <w:p w14:paraId="7AFC5794" w14:textId="77777777" w:rsidR="005104FF" w:rsidRPr="005104FF" w:rsidRDefault="005104FF">
      <w:pPr>
        <w:rPr>
          <w:b/>
        </w:rPr>
      </w:pPr>
      <w:r w:rsidRPr="005104FF">
        <w:rPr>
          <w:b/>
        </w:rPr>
        <w:t xml:space="preserve"> 1. Word Picture / Background</w:t>
      </w:r>
    </w:p>
    <w:p w14:paraId="2941744A" w14:textId="77777777" w:rsidR="005104FF" w:rsidRDefault="005104FF">
      <w:r>
        <w:t xml:space="preserve">The noun gerah is historically connected to the word for a small grain, kernel, or bean—specifically the seed of the carob tree. In the ancient Near East, carob seeds were known for their highly consistent weight. Because of this uniformity, they became the universal baseline standard for measuring precious metals, much like the carob seed eventually gave rise to the modern word "carat" used in measuring gemstones. </w:t>
      </w:r>
    </w:p>
    <w:p w14:paraId="41F90099" w14:textId="77777777" w:rsidR="005104FF" w:rsidRDefault="005104FF"/>
    <w:p w14:paraId="3B0F672E" w14:textId="77777777" w:rsidR="005104FF" w:rsidRDefault="005104FF">
      <w:r>
        <w:t>The underlying verbal root of gerah relates to dragging, scraping, or chewing the cud. This points to the physical action of small, coarse grains grinding together. As a word picture, the gerah represents the smallest, most foundational particle of value. It is the microscopic standard by which all larger transactions and valuations are tested and verified.</w:t>
      </w:r>
    </w:p>
    <w:p w14:paraId="77EC8926" w14:textId="77777777" w:rsidR="005104FF" w:rsidRDefault="005104FF"/>
    <w:p w14:paraId="36A4EA8C" w14:textId="77777777" w:rsidR="005104FF" w:rsidRPr="005104FF" w:rsidRDefault="005104FF">
      <w:pPr>
        <w:rPr>
          <w:b/>
        </w:rPr>
      </w:pPr>
      <w:r w:rsidRPr="005104FF">
        <w:rPr>
          <w:b/>
        </w:rPr>
        <w:t xml:space="preserve"> 2. Meaning / Lexical Definition</w:t>
      </w:r>
    </w:p>
    <w:p w14:paraId="226A88E7" w14:textId="77777777" w:rsidR="005104FF" w:rsidRDefault="005104FF">
      <w:r>
        <w:t xml:space="preserve">A gerah is a dry unit of weight and a corresponding denomination of currency. It is explicitly defined in the Old Testament as one-twentieth of a sanctuary shekel. </w:t>
      </w:r>
    </w:p>
    <w:p w14:paraId="28F9DFDA" w14:textId="77777777" w:rsidR="005104FF" w:rsidRDefault="005104FF"/>
    <w:p w14:paraId="7949C47D" w14:textId="77777777" w:rsidR="005104FF" w:rsidRDefault="005104FF">
      <w:r>
        <w:t>• Weight Metric: Given that a standard sanctuary shekel weighs approximately 11.4 grams (0.4 ounces), a single gerah weighs approximately 0.57 grams (equivalent to about 8.8 grains of wheat).</w:t>
      </w:r>
    </w:p>
    <w:p w14:paraId="1967FC10" w14:textId="77777777" w:rsidR="005104FF" w:rsidRDefault="005104FF">
      <w:r>
        <w:t>• Monetary Metric: In terms of currency, the gerah represents the smallest fractional silver payment possible in the tabernacle and temple economy. It represents the base unit of the Hebrew monetary scale.</w:t>
      </w:r>
    </w:p>
    <w:p w14:paraId="68EC7A33" w14:textId="77777777" w:rsidR="005104FF" w:rsidRDefault="005104FF"/>
    <w:p w14:paraId="7D03B507" w14:textId="77777777" w:rsidR="005104FF" w:rsidRPr="005104FF" w:rsidRDefault="005104FF">
      <w:pPr>
        <w:rPr>
          <w:b/>
        </w:rPr>
      </w:pPr>
      <w:r w:rsidRPr="005104FF">
        <w:rPr>
          <w:b/>
        </w:rPr>
        <w:t xml:space="preserve"> 3. Usage and Word Pictures</w:t>
      </w:r>
    </w:p>
    <w:p w14:paraId="751D0421" w14:textId="77777777" w:rsidR="005104FF" w:rsidRDefault="005104FF">
      <w:r>
        <w:t xml:space="preserve">Scripture uses gerah strictly as an official standard of measurement. It is never used in ordinary poetry or loose agrarian descriptions; it belongs exclusively to the language of the sanctuary, valuation, and law. </w:t>
      </w:r>
    </w:p>
    <w:p w14:paraId="723F05CA" w14:textId="77777777" w:rsidR="005104FF" w:rsidRDefault="005104FF"/>
    <w:p w14:paraId="48748778" w14:textId="77777777" w:rsidR="005104FF" w:rsidRDefault="005104FF">
      <w:r>
        <w:t>Its usage creates a word picture of absolute precision. In ancient commerce, merchants frequently used dishonest scales and varying "weights" (a heavy stone for buying, a light stone for selling). By anchoring the holy shekel to exactly "twenty gerahs," God establishes a fixed, objective weight that cannot be altered by human greed. The gerah is a picture of divine integrity, ensuring that what is offered to God is measured with absolute accuracy and honesty.</w:t>
      </w:r>
    </w:p>
    <w:p w14:paraId="2FE673AA" w14:textId="77777777" w:rsidR="005104FF" w:rsidRDefault="005104FF"/>
    <w:p w14:paraId="34FCA876" w14:textId="77777777" w:rsidR="005104FF" w:rsidRPr="005104FF" w:rsidRDefault="005104FF">
      <w:pPr>
        <w:rPr>
          <w:b/>
        </w:rPr>
      </w:pPr>
      <w:r w:rsidRPr="005104FF">
        <w:rPr>
          <w:b/>
        </w:rPr>
        <w:t xml:space="preserve"> 4. Theological Implications</w:t>
      </w:r>
    </w:p>
    <w:p w14:paraId="4F66C9B3" w14:textId="77777777" w:rsidR="005104FF" w:rsidRDefault="005104FF">
      <w:r>
        <w:t xml:space="preserve">The theological weight of the gerah shines brightest in the doctrine of atonement and redemption. </w:t>
      </w:r>
    </w:p>
    <w:p w14:paraId="0DE4DB90" w14:textId="77777777" w:rsidR="005104FF" w:rsidRDefault="005104FF">
      <w:r>
        <w:t>• The Price of a Soul: In Exodus 30, every Israelite male over twenty years old must pay a ransom of a half-shekel—exactly ten gerahs—to secure atonement during the census.</w:t>
      </w:r>
    </w:p>
    <w:p w14:paraId="2A3F55EB" w14:textId="77777777" w:rsidR="005104FF" w:rsidRDefault="005104FF">
      <w:r>
        <w:t>• Absolute Spiritual Equality: The text mandates that the rich shall not give more and the poor shall not give less than this amount. Ten gerahs is the price for everyone. This teaches that in the eyes of God, all human souls have the exact same spiritual standing. No one is too poor to be redeemed, and no one is rich enough to buy a superior status before God. Redemption is not a sliding scale based on human wealth or merit.</w:t>
      </w:r>
    </w:p>
    <w:p w14:paraId="5C55CCE9" w14:textId="77777777" w:rsidR="005104FF" w:rsidRDefault="005104FF">
      <w:r>
        <w:t>• Uncompromising Holiness: God demands an exact payment. He does not accept "about" a half-shekel. Holiness is defined down to the very last grain. This illustrates that God's standards of righteousness are precise, unwavering, and defined solely by Him.</w:t>
      </w:r>
    </w:p>
    <w:p w14:paraId="1F11B522" w14:textId="77777777" w:rsidR="005104FF" w:rsidRDefault="005104FF"/>
    <w:p w14:paraId="197B199A" w14:textId="77777777" w:rsidR="005104FF" w:rsidRPr="005104FF" w:rsidRDefault="005104FF">
      <w:pPr>
        <w:rPr>
          <w:b/>
        </w:rPr>
      </w:pPr>
      <w:r w:rsidRPr="005104FF">
        <w:rPr>
          <w:b/>
        </w:rPr>
        <w:t xml:space="preserve"> 5. Contextual Nuance in the Passage</w:t>
      </w:r>
    </w:p>
    <w:p w14:paraId="7791C95C" w14:textId="77777777" w:rsidR="005104FF" w:rsidRDefault="005104FF">
      <w:r>
        <w:t xml:space="preserve">In Exodus 30:13, the phrase "a shekel is twenty gerahs" is a crucial explanatory parenthetical. The Israelites had just come out of Egypt and were surrounded by various Canaanite nations, each using different regional standards for the "shekel" (such as the heavy Syrian shekel or the lighter Babylonian shekel). </w:t>
      </w:r>
    </w:p>
    <w:p w14:paraId="6458A6E9" w14:textId="77777777" w:rsidR="005104FF" w:rsidRDefault="005104FF"/>
    <w:p w14:paraId="2EE1BCFC" w14:textId="77777777" w:rsidR="005104FF" w:rsidRDefault="005104FF">
      <w:r>
        <w:t>By explicitly specifying that the sanctuary shekel consists of twenty gerahs, God eliminates all cultural ambiguity. He defines the currency of His kingdom. The ransom money cannot be paid in the fluctuating currency of the merchant world. It must be paid according to the exact weight of the sanctuary. This teaches that when we approach God, we must do so on His terms and by His standards, not the shifting standards of the surrounding culture.</w:t>
      </w:r>
    </w:p>
    <w:p w14:paraId="36128379" w14:textId="77777777" w:rsidR="005104FF" w:rsidRDefault="005104FF"/>
    <w:p w14:paraId="68424C8F" w14:textId="77777777" w:rsidR="005104FF" w:rsidRPr="005104FF" w:rsidRDefault="005104FF">
      <w:pPr>
        <w:rPr>
          <w:b/>
        </w:rPr>
      </w:pPr>
      <w:r w:rsidRPr="005104FF">
        <w:rPr>
          <w:b/>
        </w:rPr>
        <w:t xml:space="preserve"> 6. Key Uses in Other Verses (NKJV)</w:t>
      </w:r>
    </w:p>
    <w:p w14:paraId="433E016D" w14:textId="77777777" w:rsidR="005104FF" w:rsidRDefault="005104FF">
      <w:r>
        <w:t>• Leviticus 27:25 - "And all your valuations shall be according to the shekel of the sanctuary: twenty gerahs to the shekel."</w:t>
      </w:r>
    </w:p>
    <w:p w14:paraId="17C86872" w14:textId="77777777" w:rsidR="005104FF" w:rsidRDefault="005104FF">
      <w:r>
        <w:t>• Numbers 3:47 - "you shall take five shekels apiece for each person as a poll tax; you shall take them according to the shekel of the sanctuary (a shekel is twenty gerahs)."</w:t>
      </w:r>
    </w:p>
    <w:p w14:paraId="1A1D0924" w14:textId="77777777" w:rsidR="005104FF" w:rsidRDefault="005104FF">
      <w:r>
        <w:t>• Numbers 18:16 - "And those redeemed of the devoted things you shall redeem when one month old, according to your valuation, for five shekels of silver, according to the shekel of the sanctuary, which is twenty gerahs."</w:t>
      </w:r>
    </w:p>
    <w:p w14:paraId="3B37346F" w14:textId="77777777" w:rsidR="005104FF" w:rsidRDefault="005104FF">
      <w:r>
        <w:t>• Ezekiel 45:12 - "The shekel shall be twenty gerahs; twenty shekels, twenty-five shekels, and fifteen shekels shall be your mina."</w:t>
      </w:r>
    </w:p>
    <w:p w14:paraId="5F0CF287" w14:textId="77777777" w:rsidR="005104FF" w:rsidRDefault="005104FF"/>
    <w:p w14:paraId="1C949A90" w14:textId="77777777" w:rsidR="005104FF" w:rsidRPr="005104FF" w:rsidRDefault="005104FF">
      <w:pPr>
        <w:rPr>
          <w:b/>
        </w:rPr>
      </w:pPr>
      <w:r w:rsidRPr="005104FF">
        <w:rPr>
          <w:b/>
        </w:rPr>
        <w:t xml:space="preserve"> 7. Other Relevant Insights</w:t>
      </w:r>
    </w:p>
    <w:p w14:paraId="5A72328D" w14:textId="77777777" w:rsidR="005104FF" w:rsidRDefault="005104FF">
      <w:r>
        <w:t>• Ezekiel's Restoration: Centuries after Exodus, when Ezekiel envisions the restored temple and the purified leadership of Israel, he reiterates the ancient standard: "The shekel shall be twenty gerahs" (Ezekiel 45:12). This shows that even in the future restoration of Israel, God’s standards of justice, equity, and holiness do not change.</w:t>
      </w:r>
    </w:p>
    <w:p w14:paraId="019E8A0B" w14:textId="77777777" w:rsidR="005104FF" w:rsidRDefault="005104FF">
      <w:r>
        <w:t>• Atonement and Christ: The ten gerahs (half-shekel) paid as a ransom for the soul points forward to the ultimate ransom paid by Jesus Christ. While the Old Testament ransom had to be paid in silver year after year, believers are redeemed "not with corruptible things, like silver or gold... but with the precious blood of Christ" (1 Peter 1:18–19).</w:t>
      </w:r>
    </w:p>
    <w:p w14:paraId="55807E4E" w14:textId="77777777" w:rsidR="005104FF" w:rsidRDefault="005104FF"/>
    <w:p w14:paraId="19F7EDCA" w14:textId="77777777" w:rsidR="005104FF" w:rsidRPr="005104FF" w:rsidRDefault="005104FF">
      <w:pPr>
        <w:rPr>
          <w:b/>
        </w:rPr>
      </w:pPr>
      <w:r w:rsidRPr="005104FF">
        <w:rPr>
          <w:b/>
        </w:rPr>
        <w:t xml:space="preserve"> 8. References</w:t>
      </w:r>
    </w:p>
    <w:p w14:paraId="1A532112" w14:textId="77777777" w:rsidR="005104FF" w:rsidRDefault="005104FF">
      <w:r>
        <w:t>• Brown, Driver, Briggs. Hebrew and English Lexicon of the Old Testament.</w:t>
      </w:r>
    </w:p>
    <w:p w14:paraId="66621479" w14:textId="77777777" w:rsidR="005104FF" w:rsidRDefault="005104FF">
      <w:r>
        <w:t>• Koehler, Baumgartner, Stamm. The Hebrew and Aramaic Lexicon of the Old Testament.</w:t>
      </w:r>
    </w:p>
    <w:p w14:paraId="0CDF3285" w14:textId="77777777" w:rsidR="005104FF" w:rsidRDefault="005104FF">
      <w:r>
        <w:t>• Harris, Archer, Waltke. Theological Wordbook of the Old Testament.</w:t>
      </w:r>
    </w:p>
    <w:p w14:paraId="7F6D1868" w14:textId="77777777" w:rsidR="005104FF" w:rsidRDefault="005104FF">
      <w:r>
        <w:t>• Gesenius' Hebrew-Chaldee Lexicon to the Old Testament.</w:t>
      </w:r>
    </w:p>
    <w:p w14:paraId="5C97F348" w14:textId="174E40E0" w:rsidR="004C5552" w:rsidRDefault="005104F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04FF"/>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5934"/>
  <w15:chartTrackingRefBased/>
  <w15:docId w15:val="{97558B2A-C19C-48C3-B108-C7938441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0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0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FF"/>
    <w:rPr>
      <w:rFonts w:eastAsiaTheme="majorEastAsia" w:cstheme="majorBidi"/>
      <w:color w:val="272727" w:themeColor="text1" w:themeTint="D8"/>
    </w:rPr>
  </w:style>
  <w:style w:type="paragraph" w:styleId="Title">
    <w:name w:val="Title"/>
    <w:basedOn w:val="Normal"/>
    <w:next w:val="Normal"/>
    <w:link w:val="TitleChar"/>
    <w:uiPriority w:val="10"/>
    <w:qFormat/>
    <w:rsid w:val="00510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FF"/>
    <w:pPr>
      <w:spacing w:before="160"/>
      <w:jc w:val="center"/>
    </w:pPr>
    <w:rPr>
      <w:i/>
      <w:iCs/>
      <w:color w:val="404040" w:themeColor="text1" w:themeTint="BF"/>
    </w:rPr>
  </w:style>
  <w:style w:type="character" w:customStyle="1" w:styleId="QuoteChar">
    <w:name w:val="Quote Char"/>
    <w:basedOn w:val="DefaultParagraphFont"/>
    <w:link w:val="Quote"/>
    <w:uiPriority w:val="29"/>
    <w:rsid w:val="005104FF"/>
    <w:rPr>
      <w:i/>
      <w:iCs/>
      <w:color w:val="404040" w:themeColor="text1" w:themeTint="BF"/>
    </w:rPr>
  </w:style>
  <w:style w:type="paragraph" w:styleId="ListParagraph">
    <w:name w:val="List Paragraph"/>
    <w:basedOn w:val="Normal"/>
    <w:uiPriority w:val="34"/>
    <w:qFormat/>
    <w:rsid w:val="005104FF"/>
    <w:pPr>
      <w:ind w:left="720"/>
      <w:contextualSpacing/>
    </w:pPr>
  </w:style>
  <w:style w:type="character" w:styleId="IntenseEmphasis">
    <w:name w:val="Intense Emphasis"/>
    <w:basedOn w:val="DefaultParagraphFont"/>
    <w:uiPriority w:val="21"/>
    <w:qFormat/>
    <w:rsid w:val="005104FF"/>
    <w:rPr>
      <w:i/>
      <w:iCs/>
      <w:color w:val="2E74B5" w:themeColor="accent1" w:themeShade="BF"/>
    </w:rPr>
  </w:style>
  <w:style w:type="paragraph" w:styleId="IntenseQuote">
    <w:name w:val="Intense Quote"/>
    <w:basedOn w:val="Normal"/>
    <w:next w:val="Normal"/>
    <w:link w:val="IntenseQuoteChar"/>
    <w:uiPriority w:val="30"/>
    <w:qFormat/>
    <w:rsid w:val="005104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04FF"/>
    <w:rPr>
      <w:i/>
      <w:iCs/>
      <w:color w:val="2E74B5" w:themeColor="accent1" w:themeShade="BF"/>
    </w:rPr>
  </w:style>
  <w:style w:type="character" w:styleId="IntenseReference">
    <w:name w:val="Intense Reference"/>
    <w:basedOn w:val="DefaultParagraphFont"/>
    <w:uiPriority w:val="32"/>
    <w:qFormat/>
    <w:rsid w:val="005104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