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1FCC9" w14:textId="77777777" w:rsidR="00D54AAC" w:rsidRPr="00D54AAC" w:rsidRDefault="00D54AAC">
      <w:pPr>
        <w:rPr>
          <w:b/>
        </w:rPr>
      </w:pPr>
      <w:r w:rsidRPr="00D54AAC">
        <w:rPr>
          <w:b/>
        </w:rPr>
        <w:t>COMPOSITION - ( matkoneth , Strong's H4971 )</w:t>
      </w:r>
    </w:p>
    <w:p w14:paraId="63FC38F0" w14:textId="77777777" w:rsidR="00D54AAC" w:rsidRDefault="00D54AAC">
      <w:r w:rsidRPr="00D54AAC">
        <w:rPr>
          <w:b/>
        </w:rPr>
        <w:t>Summary:</w:t>
      </w:r>
    </w:p>
    <w:p w14:paraId="2D6E9398" w14:textId="77777777" w:rsidR="00D54AAC" w:rsidRDefault="00D54AAC">
      <w:r>
        <w:t>• matkoneth refers to a precise measurement, proportion, formula, or recipe. In Exodus 30:32, it describes the exact chemical and aromatic formulation of the holy anointing oil, which was uniquely reserved for Yahweh's tabernacle and priests. Because of its divine and holy designation, reproducing this specific recipe for common or secular use was strictly forbidden, emphasizing the clear distinction between the sacred and the profane.</w:t>
      </w:r>
    </w:p>
    <w:p w14:paraId="383CC74B" w14:textId="77777777" w:rsidR="00D54AAC" w:rsidRDefault="00D54AAC"/>
    <w:p w14:paraId="020F4382" w14:textId="77777777" w:rsidR="00D54AAC" w:rsidRDefault="00D54AAC">
      <w:r w:rsidRPr="00D54AAC">
        <w:rPr>
          <w:b/>
        </w:rPr>
        <w:t>Full Study:</w:t>
      </w:r>
    </w:p>
    <w:p w14:paraId="1E72214C" w14:textId="77777777" w:rsidR="00D54AAC" w:rsidRDefault="00D54AAC"/>
    <w:p w14:paraId="0AB90478" w14:textId="77777777" w:rsidR="00D54AAC" w:rsidRPr="00D54AAC" w:rsidRDefault="00D54AAC">
      <w:pPr>
        <w:rPr>
          <w:b/>
        </w:rPr>
      </w:pPr>
      <w:r w:rsidRPr="00D54AAC">
        <w:rPr>
          <w:b/>
        </w:rPr>
        <w:t>1. Word Picture / Background</w:t>
      </w:r>
    </w:p>
    <w:p w14:paraId="2C82DA12" w14:textId="77777777" w:rsidR="00D54AAC" w:rsidRDefault="00D54AAC">
      <w:r>
        <w:t>The word matkoneth is derived from the verbal root takan, which means to regulate, measure, weigh, or estimate. Historically and etymologically, the noun carries the physical imagery of weighing out components on a scale to ensure exact proportions. In the ancient Near East, the formulation of perfumes, incense, and anointing oils was a skilled craft requiring precise weight measurements of expensive spices—including liquid myrrh, sweet-smelling cinnamon, sweet cane, cassia, and olive oil. The root takan is also used in contexts of assessing or evaluating a person's spirit or heart, suggesting a standard that is carefully measured, balanced, and scrutinized.</w:t>
      </w:r>
    </w:p>
    <w:p w14:paraId="6D41DA12" w14:textId="77777777" w:rsidR="00D54AAC" w:rsidRDefault="00D54AAC"/>
    <w:p w14:paraId="4DE141F2" w14:textId="77777777" w:rsidR="00D54AAC" w:rsidRPr="00D54AAC" w:rsidRDefault="00D54AAC">
      <w:pPr>
        <w:rPr>
          <w:b/>
        </w:rPr>
      </w:pPr>
      <w:r w:rsidRPr="00D54AAC">
        <w:rPr>
          <w:b/>
        </w:rPr>
        <w:t>2. Meaning / Lexical Definition</w:t>
      </w:r>
    </w:p>
    <w:p w14:paraId="3645FBA7" w14:textId="77777777" w:rsidR="00D54AAC" w:rsidRDefault="00D54AAC">
      <w:r>
        <w:t>• matkoneth denotes a measured quantity, proportion, recipe, or standard arrangement. The word refers specifically to:</w:t>
      </w:r>
    </w:p>
    <w:p w14:paraId="2152D7B2" w14:textId="77777777" w:rsidR="00D54AAC" w:rsidRDefault="00D54AAC">
      <w:r>
        <w:t>• A precise formula or recipe for mixing ingredients.</w:t>
      </w:r>
    </w:p>
    <w:p w14:paraId="10BB73D5" w14:textId="77777777" w:rsidR="00D54AAC" w:rsidRDefault="00D54AAC">
      <w:r>
        <w:t>• An established proportion or measure of components.</w:t>
      </w:r>
    </w:p>
    <w:p w14:paraId="6D3487D1" w14:textId="77777777" w:rsidR="00D54AAC" w:rsidRDefault="00D54AAC">
      <w:r>
        <w:t>• A daily tally or fixed quantity of tasks or materials (such as a quota of bricks).</w:t>
      </w:r>
    </w:p>
    <w:p w14:paraId="4CE490DF" w14:textId="77777777" w:rsidR="00D54AAC" w:rsidRDefault="00D54AAC"/>
    <w:p w14:paraId="6A5738A5" w14:textId="77777777" w:rsidR="00D54AAC" w:rsidRPr="00D54AAC" w:rsidRDefault="00D54AAC">
      <w:pPr>
        <w:rPr>
          <w:b/>
        </w:rPr>
      </w:pPr>
      <w:r w:rsidRPr="00D54AAC">
        <w:rPr>
          <w:b/>
        </w:rPr>
        <w:t>3. Usage and Word Pictures</w:t>
      </w:r>
    </w:p>
    <w:p w14:paraId="39CEC2CA" w14:textId="77777777" w:rsidR="00D54AAC" w:rsidRDefault="00D54AAC">
      <w:r>
        <w:t>The term is used only five times in the Hebrew Bible, primarily in the books of Exodus and Ezekiel.</w:t>
      </w:r>
    </w:p>
    <w:p w14:paraId="4C90F8F0" w14:textId="77777777" w:rsidR="00D54AAC" w:rsidRDefault="00D54AAC">
      <w:r>
        <w:t>• In the context of the Tabernacle worship (Exodus 30:32, 37), it represents a divine "recipe" or "composition" of the sacred anointing oil and the holy incense. The word picture is one of chemical precision—each ingredient must be measured exactly to reflect the perfection and order of the Creator.</w:t>
      </w:r>
    </w:p>
    <w:p w14:paraId="68F987F8" w14:textId="77777777" w:rsidR="00D54AAC" w:rsidRDefault="00D54AAC">
      <w:r>
        <w:t>• In the context of Israel's bondage in Egypt (Exodus 5:8), a related usage of the noun denotes the strict "quota" or "measure" of bricks that the Israelites were forced to produce daily.</w:t>
      </w:r>
    </w:p>
    <w:p w14:paraId="48AF2DCB" w14:textId="77777777" w:rsidR="00D54AAC" w:rsidRDefault="00D54AAC">
      <w:r>
        <w:t>• In Ezekiel 45:11, the word is associated with a standard measure or proportion for the bath and ephod, establishing a baseline for honest weights and measures.</w:t>
      </w:r>
    </w:p>
    <w:p w14:paraId="5C952C6A" w14:textId="77777777" w:rsidR="00D54AAC" w:rsidRDefault="00D54AAC"/>
    <w:p w14:paraId="639FEB5E" w14:textId="77777777" w:rsidR="00D54AAC" w:rsidRPr="00D54AAC" w:rsidRDefault="00D54AAC">
      <w:pPr>
        <w:rPr>
          <w:b/>
        </w:rPr>
      </w:pPr>
      <w:r w:rsidRPr="00D54AAC">
        <w:rPr>
          <w:b/>
        </w:rPr>
        <w:t>4. Theological Implications</w:t>
      </w:r>
    </w:p>
    <w:p w14:paraId="63AB5A52" w14:textId="77777777" w:rsidR="00D54AAC" w:rsidRDefault="00D54AAC">
      <w:r>
        <w:t>The prohibition against duplicating the matkoneth of the holy anointing oil underscores the theological concept of holiness (qodesh), which fundamentally means "set apart." By restricting this specific composition to the Tabernacle and the consecration of the priests, God taught Israel that things associated with His presence are unique and must not be treated as ordinary. The divine recipe was not to be cheapened, commercialized, or adapted for personal luxury. It teaches that the way we approach God must be on His terms, using His prescribed patterns, rather than our own human inventions.</w:t>
      </w:r>
    </w:p>
    <w:p w14:paraId="17C7AF6A" w14:textId="77777777" w:rsidR="00D54AAC" w:rsidRDefault="00D54AAC"/>
    <w:p w14:paraId="5AF345A0" w14:textId="77777777" w:rsidR="00D54AAC" w:rsidRPr="00D54AAC" w:rsidRDefault="00D54AAC">
      <w:pPr>
        <w:rPr>
          <w:b/>
        </w:rPr>
      </w:pPr>
      <w:r w:rsidRPr="00D54AAC">
        <w:rPr>
          <w:b/>
        </w:rPr>
        <w:t>5. Contextual Nuance in the Passage</w:t>
      </w:r>
    </w:p>
    <w:p w14:paraId="1989BE8F" w14:textId="77777777" w:rsidR="00D54AAC" w:rsidRDefault="00D54AAC">
      <w:r>
        <w:t>In Exodus 30:32, the phrase "according to its composition" (bematkuntah) occurs in the instruction concerning the holy anointing oil. God warns, "nor shall you make any other like it, according to its composition." The contextual nuance is a warning against unauthorized imitation. God is not outlawing the use of perfume or oil in general; rather, He is outlawing the duplication of this specific ratio of spices. To copy this exact formulation for secular cosmetic purposes was to desecrate what was holy, resulting in the offender being cut off from the covenant community. The formula itself belonged exclusively to Yahweh.</w:t>
      </w:r>
    </w:p>
    <w:p w14:paraId="0A9E3233" w14:textId="77777777" w:rsidR="00D54AAC" w:rsidRDefault="00D54AAC"/>
    <w:p w14:paraId="679FDB03" w14:textId="77777777" w:rsidR="00D54AAC" w:rsidRPr="00D54AAC" w:rsidRDefault="00D54AAC">
      <w:pPr>
        <w:rPr>
          <w:b/>
        </w:rPr>
      </w:pPr>
      <w:r w:rsidRPr="00D54AAC">
        <w:rPr>
          <w:b/>
        </w:rPr>
        <w:t>6. Key Uses in Other Verses (NKJV)</w:t>
      </w:r>
    </w:p>
    <w:p w14:paraId="1CFA9859" w14:textId="77777777" w:rsidR="00D54AAC" w:rsidRDefault="00D54AAC">
      <w:r>
        <w:t>• Exodus 30:37 – "And as for the incense which you shall make, you shall not make any for yourselves, according to its composition; it shall be to you holy for the LORD."</w:t>
      </w:r>
    </w:p>
    <w:p w14:paraId="7E37F99D" w14:textId="77777777" w:rsidR="00D54AAC" w:rsidRDefault="00D54AAC">
      <w:r>
        <w:t>• Exodus 5:8 – "And you shall lay on them the quota of bricks which they made before."</w:t>
      </w:r>
    </w:p>
    <w:p w14:paraId="1837D5CF" w14:textId="77777777" w:rsidR="00D54AAC" w:rsidRDefault="00D54AAC">
      <w:r>
        <w:t>• 2 Chronicles 24:13 – "So the workmen labored, and the work was completed by them; they restored the house of God to its original condition and reinforced it."</w:t>
      </w:r>
    </w:p>
    <w:p w14:paraId="1E6CF3A7" w14:textId="77777777" w:rsidR="00D54AAC" w:rsidRDefault="00D54AAC"/>
    <w:p w14:paraId="35EF0891" w14:textId="77777777" w:rsidR="00D54AAC" w:rsidRPr="00D54AAC" w:rsidRDefault="00D54AAC">
      <w:pPr>
        <w:rPr>
          <w:b/>
        </w:rPr>
      </w:pPr>
      <w:r w:rsidRPr="00D54AAC">
        <w:rPr>
          <w:b/>
        </w:rPr>
        <w:t>7. Other Relevant Insights</w:t>
      </w:r>
    </w:p>
    <w:p w14:paraId="57DEFC6D" w14:textId="77777777" w:rsidR="00D54AAC" w:rsidRDefault="00D54AAC">
      <w:r>
        <w:t>The strict prohibition of duplicating this composition serves as an important warning against spiritual syncretism and superficial imitation. In a practical, pastoral sense, it warns against attempting to manufacture the "fragrance" of the Holy Spirit's work through human talent, emotional manipulation, or worldly methods. God's presence and His spiritual blessings cannot be reduced to a mechanical formula or simulated for personal gain. Just as the physical oil was unique and sacred, the true work of the Holy Spirit is holy, distinct, and sovereign.</w:t>
      </w:r>
    </w:p>
    <w:p w14:paraId="6DF3B0C9" w14:textId="77777777" w:rsidR="00D54AAC" w:rsidRDefault="00D54AAC"/>
    <w:p w14:paraId="6B31EB63" w14:textId="77777777" w:rsidR="00D54AAC" w:rsidRPr="00D54AAC" w:rsidRDefault="00D54AAC">
      <w:pPr>
        <w:rPr>
          <w:b/>
        </w:rPr>
      </w:pPr>
      <w:r w:rsidRPr="00D54AAC">
        <w:rPr>
          <w:b/>
        </w:rPr>
        <w:t>8. References</w:t>
      </w:r>
    </w:p>
    <w:p w14:paraId="6C09CDF4" w14:textId="77777777" w:rsidR="00D54AAC" w:rsidRDefault="00D54AAC">
      <w:r>
        <w:t>• Brown, Francis, S.R. Driver, and Charles A. Briggs. The Brown-Driver-Briggs Hebrew and English Lexicon.</w:t>
      </w:r>
    </w:p>
    <w:p w14:paraId="1D17E086" w14:textId="77777777" w:rsidR="00D54AAC" w:rsidRDefault="00D54AAC">
      <w:r>
        <w:t>• Harris, R. Laird, Gleason L. Archer Jr., and Bruce K. Waltke. Theological Wordbook of the Old Testament.</w:t>
      </w:r>
    </w:p>
    <w:p w14:paraId="7036E53F" w14:textId="77777777" w:rsidR="00D54AAC" w:rsidRDefault="00D54AAC">
      <w:r>
        <w:t>• Koehler, Ludwig, and Walter Baumgartner. The Hebrew and Aramaic Lexicon of the Old Testament.</w:t>
      </w:r>
    </w:p>
    <w:p w14:paraId="4239B459" w14:textId="77777777" w:rsidR="00D54AAC" w:rsidRDefault="00D54AAC">
      <w:r>
        <w:t>• VanGemeren, Willem A., ed. New International Dictionary of Old Testament Theology and Exegesis.</w:t>
      </w:r>
    </w:p>
    <w:p w14:paraId="62770C99" w14:textId="39E0E511" w:rsidR="004C5552" w:rsidRDefault="00D54AAC">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A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54AA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F6E6C7"/>
  <w15:chartTrackingRefBased/>
  <w15:docId w15:val="{08AC3AC8-7775-4845-83E5-8A81AD765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54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54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AAC"/>
    <w:rPr>
      <w:rFonts w:eastAsiaTheme="majorEastAsia" w:cstheme="majorBidi"/>
      <w:color w:val="272727" w:themeColor="text1" w:themeTint="D8"/>
    </w:rPr>
  </w:style>
  <w:style w:type="paragraph" w:styleId="Title">
    <w:name w:val="Title"/>
    <w:basedOn w:val="Normal"/>
    <w:next w:val="Normal"/>
    <w:link w:val="TitleChar"/>
    <w:uiPriority w:val="10"/>
    <w:qFormat/>
    <w:rsid w:val="00D54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AAC"/>
    <w:pPr>
      <w:spacing w:before="160"/>
      <w:jc w:val="center"/>
    </w:pPr>
    <w:rPr>
      <w:i/>
      <w:iCs/>
      <w:color w:val="404040" w:themeColor="text1" w:themeTint="BF"/>
    </w:rPr>
  </w:style>
  <w:style w:type="character" w:customStyle="1" w:styleId="QuoteChar">
    <w:name w:val="Quote Char"/>
    <w:basedOn w:val="DefaultParagraphFont"/>
    <w:link w:val="Quote"/>
    <w:uiPriority w:val="29"/>
    <w:rsid w:val="00D54AAC"/>
    <w:rPr>
      <w:i/>
      <w:iCs/>
      <w:color w:val="404040" w:themeColor="text1" w:themeTint="BF"/>
    </w:rPr>
  </w:style>
  <w:style w:type="paragraph" w:styleId="ListParagraph">
    <w:name w:val="List Paragraph"/>
    <w:basedOn w:val="Normal"/>
    <w:uiPriority w:val="34"/>
    <w:qFormat/>
    <w:rsid w:val="00D54AAC"/>
    <w:pPr>
      <w:ind w:left="720"/>
      <w:contextualSpacing/>
    </w:pPr>
  </w:style>
  <w:style w:type="character" w:styleId="IntenseEmphasis">
    <w:name w:val="Intense Emphasis"/>
    <w:basedOn w:val="DefaultParagraphFont"/>
    <w:uiPriority w:val="21"/>
    <w:qFormat/>
    <w:rsid w:val="00D54AAC"/>
    <w:rPr>
      <w:i/>
      <w:iCs/>
      <w:color w:val="2E74B5" w:themeColor="accent1" w:themeShade="BF"/>
    </w:rPr>
  </w:style>
  <w:style w:type="paragraph" w:styleId="IntenseQuote">
    <w:name w:val="Intense Quote"/>
    <w:basedOn w:val="Normal"/>
    <w:next w:val="Normal"/>
    <w:link w:val="IntenseQuoteChar"/>
    <w:uiPriority w:val="30"/>
    <w:qFormat/>
    <w:rsid w:val="00D54A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54AAC"/>
    <w:rPr>
      <w:i/>
      <w:iCs/>
      <w:color w:val="2E74B5" w:themeColor="accent1" w:themeShade="BF"/>
    </w:rPr>
  </w:style>
  <w:style w:type="character" w:styleId="IntenseReference">
    <w:name w:val="Intense Reference"/>
    <w:basedOn w:val="DefaultParagraphFont"/>
    <w:uiPriority w:val="32"/>
    <w:qFormat/>
    <w:rsid w:val="00D54A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770</Words>
  <Characters>4395</Characters>
  <Application>Microsoft Office Word</Application>
  <DocSecurity>0</DocSecurity>
  <Lines>36</Lines>
  <Paragraphs>10</Paragraphs>
  <ScaleCrop>false</ScaleCrop>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2026-08-14T10:58:00Z</dcterms:created>
  <dcterms:modified xsi:type="dcterms:W3CDTF">2026-08-14T10:58:00Z</dcterms:modified>
</cp:coreProperties>
</file>