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F033" w14:textId="77777777" w:rsidR="00FE4E6D" w:rsidRPr="00FE4E6D" w:rsidRDefault="00FE4E6D">
      <w:pPr>
        <w:rPr>
          <w:b/>
        </w:rPr>
      </w:pPr>
      <w:r w:rsidRPr="00FE4E6D">
        <w:rPr>
          <w:b/>
        </w:rPr>
        <w:t>PURE - ( tahor , Strong's H2889 )</w:t>
      </w:r>
    </w:p>
    <w:p w14:paraId="393EFEBA" w14:textId="77777777" w:rsidR="00FE4E6D" w:rsidRDefault="00FE4E6D">
      <w:r w:rsidRPr="00FE4E6D">
        <w:rPr>
          <w:b/>
        </w:rPr>
        <w:t>Summary:</w:t>
      </w:r>
    </w:p>
    <w:p w14:paraId="0A5795B0" w14:textId="77777777" w:rsidR="00FE4E6D" w:rsidRDefault="00FE4E6D">
      <w:r>
        <w:t>The Hebrew adjective tahor denotes that which is physically clean, ceremonially pure, or morally undefiled. In the context of the sanctuary, it describes materials and ingredients that are completely free from foreign mixtures, contaminants, or alloys—wholly consecrated and fit for the presence of a holy God. In Exodus 30:35, it refers to the sacred incense, which must be pure and holy, symbolizing the untainted, acceptable worship and prayers of God's people rising before His throne.</w:t>
      </w:r>
    </w:p>
    <w:p w14:paraId="36FCD108" w14:textId="77777777" w:rsidR="00FE4E6D" w:rsidRDefault="00FE4E6D"/>
    <w:p w14:paraId="47CD3B11" w14:textId="77777777" w:rsidR="00FE4E6D" w:rsidRDefault="00FE4E6D">
      <w:r w:rsidRPr="00FE4E6D">
        <w:rPr>
          <w:b/>
        </w:rPr>
        <w:t>Full Study:</w:t>
      </w:r>
    </w:p>
    <w:p w14:paraId="21A9F591" w14:textId="77777777" w:rsidR="00FE4E6D" w:rsidRDefault="00FE4E6D"/>
    <w:p w14:paraId="4B00A5E0" w14:textId="77777777" w:rsidR="00FE4E6D" w:rsidRPr="00FE4E6D" w:rsidRDefault="00FE4E6D">
      <w:pPr>
        <w:rPr>
          <w:b/>
        </w:rPr>
      </w:pPr>
      <w:r w:rsidRPr="00FE4E6D">
        <w:rPr>
          <w:b/>
        </w:rPr>
        <w:t xml:space="preserve"> 1. Word Picture / Background</w:t>
      </w:r>
    </w:p>
    <w:p w14:paraId="66137337" w14:textId="77777777" w:rsidR="00FE4E6D" w:rsidRDefault="00FE4E6D">
      <w:r>
        <w:t>The root verb taher means to be clean, bright, or pure. Historically, the word picture behind tahor is rooted in the brightness, clarity, and shining quality of unalloyed precious metals or unclouded, brilliant skies (as in Exodus 24:10, where the pavement under God's feet is like the "heavens for clearness"). It carries the sense of being purged or refined by fire, or washed thoroughly with water, leaving nothing but the genuine, unblemished essence. In the ancient Near East, where physical impurities and spiritual defilement were constantly threatening, that which was tahor stood out as radiant, uncontaminated, and fit for divine inspection.</w:t>
      </w:r>
    </w:p>
    <w:p w14:paraId="662EB920" w14:textId="77777777" w:rsidR="00FE4E6D" w:rsidRDefault="00FE4E6D"/>
    <w:p w14:paraId="51D37BAD" w14:textId="77777777" w:rsidR="00FE4E6D" w:rsidRPr="00FE4E6D" w:rsidRDefault="00FE4E6D">
      <w:pPr>
        <w:rPr>
          <w:b/>
        </w:rPr>
      </w:pPr>
      <w:r w:rsidRPr="00FE4E6D">
        <w:rPr>
          <w:b/>
        </w:rPr>
        <w:t xml:space="preserve"> 2. Meaning / Lexical Definition</w:t>
      </w:r>
    </w:p>
    <w:p w14:paraId="66CAAC3E" w14:textId="77777777" w:rsidR="00FE4E6D" w:rsidRDefault="00FE4E6D">
      <w:r>
        <w:t>The adjective tahor has a threefold application in the Old Testament:</w:t>
      </w:r>
    </w:p>
    <w:p w14:paraId="670DB0C6" w14:textId="77777777" w:rsidR="00FE4E6D" w:rsidRDefault="00FE4E6D">
      <w:r>
        <w:t>• Physical Cleanliness: Materials that are genuine, unadulterated, and free from dross, dirt, or dilution. This is most frequently used to describe "pure gold" used for the tabernacle furniture.</w:t>
      </w:r>
    </w:p>
    <w:p w14:paraId="57272C39" w14:textId="77777777" w:rsidR="00FE4E6D" w:rsidRDefault="00FE4E6D">
      <w:r>
        <w:t>• Ceremonial Purity: Animals, objects, or people who are ritually clean and fit to participate in the worship of Yahveh. It stands in direct opposition to tame (unclean/defiled).</w:t>
      </w:r>
    </w:p>
    <w:p w14:paraId="40F62B1E" w14:textId="77777777" w:rsidR="00FE4E6D" w:rsidRDefault="00FE4E6D">
      <w:r>
        <w:t>• Moral and Spiritual Purity: A heart, mind, or life that is sincere, blameless, and undivided in its devotion to God.</w:t>
      </w:r>
    </w:p>
    <w:p w14:paraId="23A331C7" w14:textId="77777777" w:rsidR="00FE4E6D" w:rsidRDefault="00FE4E6D">
      <w:r>
        <w:t xml:space="preserve">In Exodus 30:35, tahor refers to the physical and ritual quality of the incense compound. The ingredients (stacte, onycha, galbanum, and pure frankincense) had to be of the absolute highest quality, free from any cheap fillers, contaminants, or unprescribed materials. </w:t>
      </w:r>
    </w:p>
    <w:p w14:paraId="4E80E30C" w14:textId="77777777" w:rsidR="00FE4E6D" w:rsidRDefault="00FE4E6D"/>
    <w:p w14:paraId="46A85E9C" w14:textId="77777777" w:rsidR="00FE4E6D" w:rsidRPr="00FE4E6D" w:rsidRDefault="00FE4E6D">
      <w:pPr>
        <w:rPr>
          <w:b/>
        </w:rPr>
      </w:pPr>
      <w:r w:rsidRPr="00FE4E6D">
        <w:rPr>
          <w:b/>
        </w:rPr>
        <w:t xml:space="preserve"> 3. Usage and Word Pictures</w:t>
      </w:r>
    </w:p>
    <w:p w14:paraId="6862AB52" w14:textId="77777777" w:rsidR="00FE4E6D" w:rsidRDefault="00FE4E6D">
      <w:r>
        <w:t xml:space="preserve">Throughout the Pentateuch, tahor is used extensively in the architectural instructions for the Tabernacle. It describes the "pure gold" (zahav tahor) used to overlay the Ark of the Covenant, the mercy seat, the table of showbread, and the golden lampstand. It also describes the "pure olive oil" used to keep the lamps burning continually. </w:t>
      </w:r>
    </w:p>
    <w:p w14:paraId="48F28836" w14:textId="77777777" w:rsidR="00FE4E6D" w:rsidRDefault="00FE4E6D">
      <w:r>
        <w:t xml:space="preserve">The word picture is one of complete refinement. Just as gold is heated in a crucible until the dross rises to the top and is scraped away—leaving a mirror-like surface that reflects the face of the metalworker—so the items and ingredients used in the worship of God must be refined to a state of absolute, uncompromised quality. </w:t>
      </w:r>
    </w:p>
    <w:p w14:paraId="5B182661" w14:textId="77777777" w:rsidR="00FE4E6D" w:rsidRDefault="00FE4E6D"/>
    <w:p w14:paraId="61D49F4F" w14:textId="77777777" w:rsidR="00FE4E6D" w:rsidRPr="00FE4E6D" w:rsidRDefault="00FE4E6D">
      <w:pPr>
        <w:rPr>
          <w:b/>
        </w:rPr>
      </w:pPr>
      <w:r w:rsidRPr="00FE4E6D">
        <w:rPr>
          <w:b/>
        </w:rPr>
        <w:t xml:space="preserve"> 4. Theological Implications</w:t>
      </w:r>
    </w:p>
    <w:p w14:paraId="0836DF2E" w14:textId="77777777" w:rsidR="00FE4E6D" w:rsidRDefault="00FE4E6D">
      <w:r>
        <w:t xml:space="preserve">The requirement of tahor teaches that God's holiness demands absolute purity. There can be no mixture of the sacred and the profane, the true and the false, or the divine and the worldly. </w:t>
      </w:r>
    </w:p>
    <w:p w14:paraId="362DAF3E" w14:textId="77777777" w:rsidR="00FE4E6D" w:rsidRDefault="00FE4E6D">
      <w:r>
        <w:t>The incense in the Tabernacle represents the prayers and worship of God's people (Psalm 141:2; Revelation 8:3–4). That this incense must be tahor means that the worship offered to God must be sincere, untainted by hypocrisy, and unadulterated by pagan practices or selfish motives. Ultimately, this points to the perfect, unblemished intercession of Jesus Christ, our High Priest, who offers a perfectly pure sweet aroma to the Father on our behalf.</w:t>
      </w:r>
    </w:p>
    <w:p w14:paraId="10EE1831" w14:textId="77777777" w:rsidR="00FE4E6D" w:rsidRDefault="00FE4E6D"/>
    <w:p w14:paraId="6836CF1B" w14:textId="77777777" w:rsidR="00FE4E6D" w:rsidRPr="00FE4E6D" w:rsidRDefault="00FE4E6D">
      <w:pPr>
        <w:rPr>
          <w:b/>
        </w:rPr>
      </w:pPr>
      <w:r w:rsidRPr="00FE4E6D">
        <w:rPr>
          <w:b/>
        </w:rPr>
        <w:t xml:space="preserve"> 5. Contextual Nuance in the Passage</w:t>
      </w:r>
    </w:p>
    <w:p w14:paraId="1DE23580" w14:textId="77777777" w:rsidR="00FE4E6D" w:rsidRDefault="00FE4E6D">
      <w:r>
        <w:t>In Exodus 30:35, the incense is described as "salted, pure, and holy." The Hebrew syntax places tahor (pure) immediately between "salted" (memullah) and "holy" (qodesh). Salt was a preservative and a symbol of God's enduring covenant, preventing decay. Thus, the incense was preserved from corruption (salted), entirely unadulterated in its composition (pure), and set apart exclusively for Yahveh (holy).</w:t>
      </w:r>
    </w:p>
    <w:p w14:paraId="28BA402F" w14:textId="77777777" w:rsidR="00FE4E6D" w:rsidRDefault="00FE4E6D">
      <w:r>
        <w:t>Because this incense was burned on the Altar of Incense directly before the veil, in close proximity to the Shekinah glory of God, it could not contain any elements of human compromise. The perfumer's art had to be executed with rigorous precision to ensure that nothing profane entered the holy place.</w:t>
      </w:r>
    </w:p>
    <w:p w14:paraId="20F1B45B" w14:textId="77777777" w:rsidR="00FE4E6D" w:rsidRDefault="00FE4E6D"/>
    <w:p w14:paraId="787167D1" w14:textId="77777777" w:rsidR="00FE4E6D" w:rsidRPr="00FE4E6D" w:rsidRDefault="00FE4E6D">
      <w:pPr>
        <w:rPr>
          <w:b/>
        </w:rPr>
      </w:pPr>
      <w:r w:rsidRPr="00FE4E6D">
        <w:rPr>
          <w:b/>
        </w:rPr>
        <w:t xml:space="preserve"> 6. Key Uses in Other Verses (NKJV)</w:t>
      </w:r>
    </w:p>
    <w:p w14:paraId="3560F988" w14:textId="77777777" w:rsidR="00FE4E6D" w:rsidRDefault="00FE4E6D">
      <w:r>
        <w:t>• Exodus 25:11 - "And you shall overlay it with pure gold; inside and out you shall overlay it..."</w:t>
      </w:r>
    </w:p>
    <w:p w14:paraId="2A1492E4" w14:textId="77777777" w:rsidR="00FE4E6D" w:rsidRDefault="00FE4E6D">
      <w:r>
        <w:t>• Leviticus 24:2 - "...that they bring to you pure oil of pressed olives for the light..."</w:t>
      </w:r>
    </w:p>
    <w:p w14:paraId="1CDD9224" w14:textId="77777777" w:rsidR="00FE4E6D" w:rsidRDefault="00FE4E6D">
      <w:r>
        <w:t>• Psalm 12:6 - "The words of the LORD are pure words, Like silver tried in a furnace of earth, Purified seven times."</w:t>
      </w:r>
    </w:p>
    <w:p w14:paraId="46049BB7" w14:textId="77777777" w:rsidR="00FE4E6D" w:rsidRDefault="00FE4E6D">
      <w:r>
        <w:t>• Psalm 51:10 - "Create in me a clean heart, O God, And renew a steadfast spirit within me."</w:t>
      </w:r>
    </w:p>
    <w:p w14:paraId="781CDD1B" w14:textId="77777777" w:rsidR="00FE4E6D" w:rsidRDefault="00FE4E6D">
      <w:r>
        <w:t>• Job 14:4 - "Who can bring a clean thing out of an unclean? No one!"</w:t>
      </w:r>
    </w:p>
    <w:p w14:paraId="761EA52F" w14:textId="77777777" w:rsidR="00FE4E6D" w:rsidRDefault="00FE4E6D"/>
    <w:p w14:paraId="64691B89" w14:textId="77777777" w:rsidR="00FE4E6D" w:rsidRPr="00FE4E6D" w:rsidRDefault="00FE4E6D">
      <w:pPr>
        <w:rPr>
          <w:b/>
        </w:rPr>
      </w:pPr>
      <w:r w:rsidRPr="00FE4E6D">
        <w:rPr>
          <w:b/>
        </w:rPr>
        <w:t xml:space="preserve"> 7. Other Relevant Insights</w:t>
      </w:r>
    </w:p>
    <w:p w14:paraId="588A9E13" w14:textId="77777777" w:rsidR="00FE4E6D" w:rsidRDefault="00FE4E6D">
      <w:r>
        <w:t>In the Septuagint (the ancient Greek translation of the Old Testament), tahor is consistently translated by the Greek word katharos, which means clean, clear, or pure. This is the root of the English word "catharsis" (a purging or cleansing). Jesus uses this exact Greek word in the Beatitudes: "Blessed are the pure (katharoi) in heart, for they shall see God" (Matthew 5:8). The Old Testament ritual requirement of physical purity in the tabernacle foreshadowed the deeper, spiritual purity of heart made possible through the cleansing blood of Christ.</w:t>
      </w:r>
    </w:p>
    <w:p w14:paraId="05CFD424" w14:textId="77777777" w:rsidR="00FE4E6D" w:rsidRDefault="00FE4E6D"/>
    <w:p w14:paraId="4DC7F04E" w14:textId="77777777" w:rsidR="00FE4E6D" w:rsidRPr="00FE4E6D" w:rsidRDefault="00FE4E6D">
      <w:pPr>
        <w:rPr>
          <w:b/>
        </w:rPr>
      </w:pPr>
      <w:r w:rsidRPr="00FE4E6D">
        <w:rPr>
          <w:b/>
        </w:rPr>
        <w:t xml:space="preserve"> 8. References</w:t>
      </w:r>
    </w:p>
    <w:p w14:paraId="759B0A67" w14:textId="77777777" w:rsidR="00FE4E6D" w:rsidRDefault="00FE4E6D">
      <w:r>
        <w:t>• Brown-Driver-Briggs Hebrew and English Lexicon</w:t>
      </w:r>
    </w:p>
    <w:p w14:paraId="6DEACB22" w14:textId="77777777" w:rsidR="00FE4E6D" w:rsidRDefault="00FE4E6D">
      <w:r>
        <w:t>• Theological Wordbook of the Old Testament</w:t>
      </w:r>
    </w:p>
    <w:p w14:paraId="37A5F521" w14:textId="77777777" w:rsidR="00FE4E6D" w:rsidRDefault="00FE4E6D">
      <w:r>
        <w:t>• New International Dictionary of Old Testament Theology and Exegesis</w:t>
      </w:r>
    </w:p>
    <w:p w14:paraId="143EF1DC" w14:textId="77777777" w:rsidR="00FE4E6D" w:rsidRDefault="00FE4E6D">
      <w:r>
        <w:t>• Vine's Expository Dictionary of Old and New Testament Words</w:t>
      </w:r>
    </w:p>
    <w:p w14:paraId="6E248084" w14:textId="4DD133C0" w:rsidR="004C5552" w:rsidRDefault="00FE4E6D">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E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F075"/>
  <w15:chartTrackingRefBased/>
  <w15:docId w15:val="{8D4ECA64-96C9-496B-9424-B5764DCF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4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E6D"/>
    <w:rPr>
      <w:rFonts w:eastAsiaTheme="majorEastAsia" w:cstheme="majorBidi"/>
      <w:color w:val="272727" w:themeColor="text1" w:themeTint="D8"/>
    </w:rPr>
  </w:style>
  <w:style w:type="paragraph" w:styleId="Title">
    <w:name w:val="Title"/>
    <w:basedOn w:val="Normal"/>
    <w:next w:val="Normal"/>
    <w:link w:val="TitleChar"/>
    <w:uiPriority w:val="10"/>
    <w:qFormat/>
    <w:rsid w:val="00FE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E6D"/>
    <w:pPr>
      <w:spacing w:before="160"/>
      <w:jc w:val="center"/>
    </w:pPr>
    <w:rPr>
      <w:i/>
      <w:iCs/>
      <w:color w:val="404040" w:themeColor="text1" w:themeTint="BF"/>
    </w:rPr>
  </w:style>
  <w:style w:type="character" w:customStyle="1" w:styleId="QuoteChar">
    <w:name w:val="Quote Char"/>
    <w:basedOn w:val="DefaultParagraphFont"/>
    <w:link w:val="Quote"/>
    <w:uiPriority w:val="29"/>
    <w:rsid w:val="00FE4E6D"/>
    <w:rPr>
      <w:i/>
      <w:iCs/>
      <w:color w:val="404040" w:themeColor="text1" w:themeTint="BF"/>
    </w:rPr>
  </w:style>
  <w:style w:type="paragraph" w:styleId="ListParagraph">
    <w:name w:val="List Paragraph"/>
    <w:basedOn w:val="Normal"/>
    <w:uiPriority w:val="34"/>
    <w:qFormat/>
    <w:rsid w:val="00FE4E6D"/>
    <w:pPr>
      <w:ind w:left="720"/>
      <w:contextualSpacing/>
    </w:pPr>
  </w:style>
  <w:style w:type="character" w:styleId="IntenseEmphasis">
    <w:name w:val="Intense Emphasis"/>
    <w:basedOn w:val="DefaultParagraphFont"/>
    <w:uiPriority w:val="21"/>
    <w:qFormat/>
    <w:rsid w:val="00FE4E6D"/>
    <w:rPr>
      <w:i/>
      <w:iCs/>
      <w:color w:val="2E74B5" w:themeColor="accent1" w:themeShade="BF"/>
    </w:rPr>
  </w:style>
  <w:style w:type="paragraph" w:styleId="IntenseQuote">
    <w:name w:val="Intense Quote"/>
    <w:basedOn w:val="Normal"/>
    <w:next w:val="Normal"/>
    <w:link w:val="IntenseQuoteChar"/>
    <w:uiPriority w:val="30"/>
    <w:qFormat/>
    <w:rsid w:val="00FE4E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4E6D"/>
    <w:rPr>
      <w:i/>
      <w:iCs/>
      <w:color w:val="2E74B5" w:themeColor="accent1" w:themeShade="BF"/>
    </w:rPr>
  </w:style>
  <w:style w:type="character" w:styleId="IntenseReference">
    <w:name w:val="Intense Reference"/>
    <w:basedOn w:val="DefaultParagraphFont"/>
    <w:uiPriority w:val="32"/>
    <w:qFormat/>
    <w:rsid w:val="00FE4E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