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1E2A" w14:textId="77777777" w:rsidR="007B6154" w:rsidRPr="007B6154" w:rsidRDefault="007B6154">
      <w:pPr>
        <w:rPr>
          <w:b/>
        </w:rPr>
      </w:pPr>
      <w:r w:rsidRPr="007B6154">
        <w:rPr>
          <w:b/>
        </w:rPr>
        <w:t>SALTED - ( malach , Strong's H4414 )</w:t>
      </w:r>
    </w:p>
    <w:p w14:paraId="36C6560E" w14:textId="77777777" w:rsidR="007B6154" w:rsidRDefault="007B6154">
      <w:r w:rsidRPr="007B6154">
        <w:rPr>
          <w:b/>
        </w:rPr>
        <w:t>Summary:</w:t>
      </w:r>
    </w:p>
    <w:p w14:paraId="1F540845" w14:textId="77777777" w:rsidR="007B6154" w:rsidRDefault="007B6154">
      <w:r>
        <w:t>The Hebrew verb malach refers to the act of salting, seasoning, or treating with salt. In the context of Exodus 30:35, where it describes the sacred incense for the Tabernacle, the word refers to seasoning or preserving the aromatic blend. Salt in the ancient Near East was a vital preservative, a flavor enhancer, and a symbol of permanence, purity, and covenant loyalty. By being "salted," the holy incense was ritually purified, preserved from decay, and marked as an enduring offering uniquely set apart for Yahweh.</w:t>
      </w:r>
    </w:p>
    <w:p w14:paraId="7882944E" w14:textId="77777777" w:rsidR="007B6154" w:rsidRDefault="007B6154"/>
    <w:p w14:paraId="0BBC49A5" w14:textId="77777777" w:rsidR="007B6154" w:rsidRDefault="007B6154">
      <w:r w:rsidRPr="007B6154">
        <w:rPr>
          <w:b/>
        </w:rPr>
        <w:t>Full Study:</w:t>
      </w:r>
    </w:p>
    <w:p w14:paraId="38B440FB" w14:textId="77777777" w:rsidR="007B6154" w:rsidRDefault="007B6154"/>
    <w:p w14:paraId="4FA5B773" w14:textId="77777777" w:rsidR="007B6154" w:rsidRPr="007B6154" w:rsidRDefault="007B6154">
      <w:pPr>
        <w:rPr>
          <w:b/>
        </w:rPr>
      </w:pPr>
      <w:r w:rsidRPr="007B6154">
        <w:rPr>
          <w:b/>
        </w:rPr>
        <w:t>1. Word Picture / Background</w:t>
      </w:r>
    </w:p>
    <w:p w14:paraId="3E6B273D" w14:textId="77777777" w:rsidR="007B6154" w:rsidRDefault="007B6154">
      <w:r>
        <w:t>The root malach is deeply tied to the physical reality of salt (melach) in the ancient world. Salt was a precious commodity, valued for its ability to preserve food from corruption, enhance flavor, and act as a purifying agent. In a desert climate without refrigeration, salt was the primary means of halting decay. Culturally, salt was also used in treaty-making; eating salt together sealed a covenant because of its enduring, non-decaying nature. The "covenant of salt" represented an unbreakable, perpetual bond. Thus, when the holy incense was "salted," it drew on these vivid associations of preservation, incorruptibility, purity, and covenantal permanence.</w:t>
      </w:r>
    </w:p>
    <w:p w14:paraId="6E3D2490" w14:textId="77777777" w:rsidR="007B6154" w:rsidRDefault="007B6154"/>
    <w:p w14:paraId="25F2E510" w14:textId="77777777" w:rsidR="007B6154" w:rsidRPr="007B6154" w:rsidRDefault="007B6154">
      <w:pPr>
        <w:rPr>
          <w:b/>
        </w:rPr>
      </w:pPr>
      <w:r w:rsidRPr="007B6154">
        <w:rPr>
          <w:b/>
        </w:rPr>
        <w:t>2. Meaning / Lexical Definition</w:t>
      </w:r>
    </w:p>
    <w:p w14:paraId="2C99EACC" w14:textId="77777777" w:rsidR="007B6154" w:rsidRDefault="007B6154">
      <w:r>
        <w:t>The verb malach is a primary root meaning "to rub with salt," "to season," or "to salt." In the Pual (passive) participle form used in Exodus 30:35 (memullach), it means "seasoned with salt" or "tempered."</w:t>
      </w:r>
    </w:p>
    <w:p w14:paraId="6323E5EA" w14:textId="77777777" w:rsidR="007B6154" w:rsidRDefault="007B6154">
      <w:r>
        <w:t>• In its active Qal form, it refers to salting food or offerings.</w:t>
      </w:r>
    </w:p>
    <w:p w14:paraId="4F794CFD" w14:textId="77777777" w:rsidR="007B6154" w:rsidRDefault="007B6154">
      <w:r>
        <w:t>• In the Hophal form, it refers to rubbing a newborn infant with salt for cleansing and skin-firming purposes.</w:t>
      </w:r>
    </w:p>
    <w:p w14:paraId="42CD6826" w14:textId="77777777" w:rsidR="007B6154" w:rsidRDefault="007B6154">
      <w:r>
        <w:t>• The lexical range is strictly defined by the application of salt for seasoning, preservation, or purification.</w:t>
      </w:r>
    </w:p>
    <w:p w14:paraId="6444BF15" w14:textId="77777777" w:rsidR="007B6154" w:rsidRDefault="007B6154"/>
    <w:p w14:paraId="502F1471" w14:textId="77777777" w:rsidR="007B6154" w:rsidRPr="007B6154" w:rsidRDefault="007B6154">
      <w:pPr>
        <w:rPr>
          <w:b/>
        </w:rPr>
      </w:pPr>
      <w:r w:rsidRPr="007B6154">
        <w:rPr>
          <w:b/>
        </w:rPr>
        <w:t>3. Usage and Word Pictures</w:t>
      </w:r>
    </w:p>
    <w:p w14:paraId="021B07A3" w14:textId="77777777" w:rsidR="007B6154" w:rsidRDefault="007B6154">
      <w:r>
        <w:t>The biblical usage of malach extends beyond culinary seasoning to ritual and symbolic contexts.</w:t>
      </w:r>
    </w:p>
    <w:p w14:paraId="0CBC39AC" w14:textId="77777777" w:rsidR="007B6154" w:rsidRDefault="007B6154">
      <w:r>
        <w:t>• Preservation vs. Corruption: Salt halts the natural process of putrefaction. The word picture of salting the incense indicates that the worship offered to God must be kept free from the corrupting influences of the world.</w:t>
      </w:r>
    </w:p>
    <w:p w14:paraId="7B35BE5A" w14:textId="77777777" w:rsidR="007B6154" w:rsidRDefault="007B6154">
      <w:r>
        <w:t>• The Covenant of Salt: This idiom highlights the durability of God's promises. Because salt does not lose its preservative qualities over time, a salted offering reflects an eternal relationship.</w:t>
      </w:r>
    </w:p>
    <w:p w14:paraId="4062A1EC" w14:textId="77777777" w:rsidR="007B6154" w:rsidRDefault="007B6154">
      <w:r>
        <w:t>• Newborn Care: In Ezekiel 16:4, the practice of salting a newborn baby symbolizes care, cleansing, and preparation for a healthy life. Israel's lack of this care at her "birth" highlights her desperate need for God's sovereign intervention.</w:t>
      </w:r>
    </w:p>
    <w:p w14:paraId="2226B12E" w14:textId="77777777" w:rsidR="007B6154" w:rsidRDefault="007B6154"/>
    <w:p w14:paraId="4A6B6D20" w14:textId="77777777" w:rsidR="007B6154" w:rsidRPr="007B6154" w:rsidRDefault="007B6154">
      <w:pPr>
        <w:rPr>
          <w:b/>
        </w:rPr>
      </w:pPr>
      <w:r w:rsidRPr="007B6154">
        <w:rPr>
          <w:b/>
        </w:rPr>
        <w:t>4. Theological Implications</w:t>
      </w:r>
    </w:p>
    <w:p w14:paraId="20EB207D" w14:textId="77777777" w:rsidR="007B6154" w:rsidRDefault="007B6154">
      <w:r>
        <w:t>The requirement of salt in the tabernacle worship carries profound theological significance:</w:t>
      </w:r>
    </w:p>
    <w:p w14:paraId="417FF246" w14:textId="77777777" w:rsidR="007B6154" w:rsidRDefault="007B6154">
      <w:r>
        <w:t>• The Purity of Worship: God demands that what is brought into His presence be pure and preserved from corruption. Salt represents the antiseptic quality of holiness, which actively resists spiritual decay.</w:t>
      </w:r>
    </w:p>
    <w:p w14:paraId="39A148AD" w14:textId="77777777" w:rsidR="007B6154" w:rsidRDefault="007B6154">
      <w:r>
        <w:t>• Covenant Fidelity: Every grain offering was required to be seasoned with the salt of the covenant. The presence of salt in the incense and sacrifices reminded Israel that their access to God was grounded in an enduring, unbreakable covenant.</w:t>
      </w:r>
    </w:p>
    <w:p w14:paraId="500D8237" w14:textId="77777777" w:rsidR="007B6154" w:rsidRDefault="007B6154">
      <w:r>
        <w:t>• The Permanence of God's Presence: The incense burned perpetually before the veil. The addition of salt symbolized the eternal nature of the prayers and worship rising to God.</w:t>
      </w:r>
    </w:p>
    <w:p w14:paraId="66A941E1" w14:textId="77777777" w:rsidR="007B6154" w:rsidRDefault="007B6154"/>
    <w:p w14:paraId="7634F5C0" w14:textId="77777777" w:rsidR="007B6154" w:rsidRPr="007B6154" w:rsidRDefault="007B6154">
      <w:pPr>
        <w:rPr>
          <w:b/>
        </w:rPr>
      </w:pPr>
      <w:r w:rsidRPr="007B6154">
        <w:rPr>
          <w:b/>
        </w:rPr>
        <w:t>5. Contextual Nuance in the Passage</w:t>
      </w:r>
    </w:p>
    <w:p w14:paraId="5E2B8651" w14:textId="77777777" w:rsidR="007B6154" w:rsidRDefault="007B6154">
      <w:r>
        <w:t>In Exodus 30:35, the Lord provides the recipe for the holy incense, which was to be burned on the Golden Altar of Incense. The incense is described as "salted, pure, and holy."</w:t>
      </w:r>
    </w:p>
    <w:p w14:paraId="33F15AF3" w14:textId="77777777" w:rsidR="007B6154" w:rsidRDefault="007B6154">
      <w:r>
        <w:t>• Physical Function: Salt may have physically aided the burning process of the resinous gums (stacte, onycha, and galbanum) and frankincense, helping the incense burn evenly and produce a steady, fragrant smoke.</w:t>
      </w:r>
    </w:p>
    <w:p w14:paraId="224A23BA" w14:textId="77777777" w:rsidR="007B6154" w:rsidRDefault="007B6154">
      <w:r>
        <w:t>• Ritual Distinction: By requiring the incense to be salted, God distinguished this sacred blend from common secular perfumes. It was consecrated and set apart exclusively for divine service. Anyone who made a similar blend for personal use was to be cut off from the people. The salt sealed its holy character.</w:t>
      </w:r>
    </w:p>
    <w:p w14:paraId="48702911" w14:textId="77777777" w:rsidR="007B6154" w:rsidRDefault="007B6154"/>
    <w:p w14:paraId="227A2252" w14:textId="77777777" w:rsidR="007B6154" w:rsidRPr="007B6154" w:rsidRDefault="007B6154">
      <w:pPr>
        <w:rPr>
          <w:b/>
        </w:rPr>
      </w:pPr>
      <w:r w:rsidRPr="007B6154">
        <w:rPr>
          <w:b/>
        </w:rPr>
        <w:t>6. Key Uses in Other Verses (NKJV)</w:t>
      </w:r>
    </w:p>
    <w:p w14:paraId="73DE312B" w14:textId="77777777" w:rsidR="007B6154" w:rsidRDefault="007B6154">
      <w:r>
        <w:t>• Leviticus 2:13 - "And every oblation of your grain offering you shall season with salt; you shall not allow the salt of the covenant of your God to be lacking from your grain offering..." (The verb malach is translated as "season").</w:t>
      </w:r>
    </w:p>
    <w:p w14:paraId="668A17A3" w14:textId="77777777" w:rsidR="007B6154" w:rsidRDefault="007B6154">
      <w:r>
        <w:t>• Ezekiel 16:4 - "...you were not rubbed with salt at all, nor wrapped in swaddling cloths." (The verb malach is translated as "rubbed with salt").</w:t>
      </w:r>
    </w:p>
    <w:p w14:paraId="205F4FAE" w14:textId="77777777" w:rsidR="007B6154" w:rsidRDefault="007B6154"/>
    <w:p w14:paraId="758966EC" w14:textId="77777777" w:rsidR="007B6154" w:rsidRPr="007B6154" w:rsidRDefault="007B6154">
      <w:pPr>
        <w:rPr>
          <w:b/>
        </w:rPr>
      </w:pPr>
      <w:r w:rsidRPr="007B6154">
        <w:rPr>
          <w:b/>
        </w:rPr>
        <w:t>7. Other Relevant Insights</w:t>
      </w:r>
    </w:p>
    <w:p w14:paraId="13215489" w14:textId="77777777" w:rsidR="007B6154" w:rsidRDefault="007B6154">
      <w:r>
        <w:t>• In the ancient Near East, salt was sometimes thrown on conquered cities as a sign of perpetual desolation and curse (using the related noun melach). However, when used as a verb in the priestly legislation, it always carries positive connotations of covenant, purification, and preservation.</w:t>
      </w:r>
    </w:p>
    <w:p w14:paraId="10D67987" w14:textId="77777777" w:rsidR="007B6154" w:rsidRPr="007B6154" w:rsidRDefault="007B6154">
      <w:pPr>
        <w:rPr>
          <w:b/>
        </w:rPr>
      </w:pPr>
      <w:r w:rsidRPr="007B6154">
        <w:rPr>
          <w:b/>
        </w:rPr>
        <w:t>• In the New Testament, Jesus references the seasoning quality of salt in Mark 9:49 ("For everyone will be seasoned with fire, and every sacrifice will be seasoned with salt"), drawing directly on the Old Testament sacrificial requirement of malach.</w:t>
      </w:r>
    </w:p>
    <w:p w14:paraId="1A9FD068" w14:textId="77777777" w:rsidR="007B6154" w:rsidRDefault="007B6154">
      <w:r>
        <w:t>• The connection between the salted incense and prayer in the tabernacle suggests that the prayers of the saints are to be preserved by grace, pure, and aligned with God's eternal covenant.</w:t>
      </w:r>
    </w:p>
    <w:p w14:paraId="3E94B42D" w14:textId="77777777" w:rsidR="007B6154" w:rsidRDefault="007B6154"/>
    <w:p w14:paraId="0EB44BE4" w14:textId="77777777" w:rsidR="007B6154" w:rsidRPr="007B6154" w:rsidRDefault="007B6154">
      <w:pPr>
        <w:rPr>
          <w:b/>
        </w:rPr>
      </w:pPr>
      <w:r w:rsidRPr="007B6154">
        <w:rPr>
          <w:b/>
        </w:rPr>
        <w:t>8. References</w:t>
      </w:r>
    </w:p>
    <w:p w14:paraId="0BD8CCD2" w14:textId="77777777" w:rsidR="007B6154" w:rsidRDefault="007B6154">
      <w:r>
        <w:t>• Brown, Driver, and Briggs. Hebrew and English Lexicon of the Old Testament.</w:t>
      </w:r>
    </w:p>
    <w:p w14:paraId="0EFAD637" w14:textId="77777777" w:rsidR="007B6154" w:rsidRDefault="007B6154">
      <w:r>
        <w:t>• Harris, R. Laird, Gleason L. Archer Jr., and Bruce K. Waltke. Theological Wordbook of the Old Testament.</w:t>
      </w:r>
    </w:p>
    <w:p w14:paraId="2B58C2B4" w14:textId="77777777" w:rsidR="007B6154" w:rsidRDefault="007B6154">
      <w:r>
        <w:t>• Koehler, Ludwig, and Walter Baumgartner. The Hebrew and Aramaic Lexicon of the Old Testament.</w:t>
      </w:r>
    </w:p>
    <w:p w14:paraId="1E184E66" w14:textId="2BB07150" w:rsidR="004C5552" w:rsidRDefault="007B615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B615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7D96"/>
  <w15:chartTrackingRefBased/>
  <w15:docId w15:val="{2B813829-D682-42A9-9403-DC6978D8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6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6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54"/>
    <w:rPr>
      <w:rFonts w:eastAsiaTheme="majorEastAsia" w:cstheme="majorBidi"/>
      <w:color w:val="272727" w:themeColor="text1" w:themeTint="D8"/>
    </w:rPr>
  </w:style>
  <w:style w:type="paragraph" w:styleId="Title">
    <w:name w:val="Title"/>
    <w:basedOn w:val="Normal"/>
    <w:next w:val="Normal"/>
    <w:link w:val="TitleChar"/>
    <w:uiPriority w:val="10"/>
    <w:qFormat/>
    <w:rsid w:val="007B6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54"/>
    <w:pPr>
      <w:spacing w:before="160"/>
      <w:jc w:val="center"/>
    </w:pPr>
    <w:rPr>
      <w:i/>
      <w:iCs/>
      <w:color w:val="404040" w:themeColor="text1" w:themeTint="BF"/>
    </w:rPr>
  </w:style>
  <w:style w:type="character" w:customStyle="1" w:styleId="QuoteChar">
    <w:name w:val="Quote Char"/>
    <w:basedOn w:val="DefaultParagraphFont"/>
    <w:link w:val="Quote"/>
    <w:uiPriority w:val="29"/>
    <w:rsid w:val="007B6154"/>
    <w:rPr>
      <w:i/>
      <w:iCs/>
      <w:color w:val="404040" w:themeColor="text1" w:themeTint="BF"/>
    </w:rPr>
  </w:style>
  <w:style w:type="paragraph" w:styleId="ListParagraph">
    <w:name w:val="List Paragraph"/>
    <w:basedOn w:val="Normal"/>
    <w:uiPriority w:val="34"/>
    <w:qFormat/>
    <w:rsid w:val="007B6154"/>
    <w:pPr>
      <w:ind w:left="720"/>
      <w:contextualSpacing/>
    </w:pPr>
  </w:style>
  <w:style w:type="character" w:styleId="IntenseEmphasis">
    <w:name w:val="Intense Emphasis"/>
    <w:basedOn w:val="DefaultParagraphFont"/>
    <w:uiPriority w:val="21"/>
    <w:qFormat/>
    <w:rsid w:val="007B6154"/>
    <w:rPr>
      <w:i/>
      <w:iCs/>
      <w:color w:val="2E74B5" w:themeColor="accent1" w:themeShade="BF"/>
    </w:rPr>
  </w:style>
  <w:style w:type="paragraph" w:styleId="IntenseQuote">
    <w:name w:val="Intense Quote"/>
    <w:basedOn w:val="Normal"/>
    <w:next w:val="Normal"/>
    <w:link w:val="IntenseQuoteChar"/>
    <w:uiPriority w:val="30"/>
    <w:qFormat/>
    <w:rsid w:val="007B61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6154"/>
    <w:rPr>
      <w:i/>
      <w:iCs/>
      <w:color w:val="2E74B5" w:themeColor="accent1" w:themeShade="BF"/>
    </w:rPr>
  </w:style>
  <w:style w:type="character" w:styleId="IntenseReference">
    <w:name w:val="Intense Reference"/>
    <w:basedOn w:val="DefaultParagraphFont"/>
    <w:uiPriority w:val="32"/>
    <w:qFormat/>
    <w:rsid w:val="007B61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