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BCE3" w14:textId="77777777" w:rsidR="00F13DD1" w:rsidRPr="00F13DD1" w:rsidRDefault="00F13DD1">
      <w:pPr>
        <w:rPr>
          <w:b/>
        </w:rPr>
      </w:pPr>
      <w:r w:rsidRPr="00F13DD1">
        <w:rPr>
          <w:b/>
        </w:rPr>
        <w:t>MEET - ( ya'ad , Strong's H3259 )</w:t>
      </w:r>
    </w:p>
    <w:p w14:paraId="1F055506" w14:textId="77777777" w:rsidR="00F13DD1" w:rsidRDefault="00F13DD1">
      <w:r w:rsidRPr="00F13DD1">
        <w:rPr>
          <w:b/>
        </w:rPr>
        <w:t>Summary:</w:t>
      </w:r>
    </w:p>
    <w:p w14:paraId="3B8659AD" w14:textId="77777777" w:rsidR="00F13DD1" w:rsidRDefault="00F13DD1">
      <w:r>
        <w:t>The Hebrew verb ya'ad means to appoint, designate, assemble, or meet by appointment at a designated time and place. Unlike accidental or casual encounters, this word carries the heavy weight of an intentional, prearranged appointment. In Exodus 30:36, it describes God's covenantal pledge to meet with His people—specifically represented by the high priest—at the Ark of the Testimony within the Tabernacle of Meeting (Ohel Mo'ed). This highlights that access to the holy presence of God is not random, chaotic, or self-determined, but is graciously initiated, structured, and guaranteed by God Himself through the blood-bought means of grace.</w:t>
      </w:r>
    </w:p>
    <w:p w14:paraId="0AF7B5F4" w14:textId="77777777" w:rsidR="00F13DD1" w:rsidRDefault="00F13DD1"/>
    <w:p w14:paraId="52869495" w14:textId="77777777" w:rsidR="00F13DD1" w:rsidRDefault="00F13DD1">
      <w:r w:rsidRPr="00F13DD1">
        <w:rPr>
          <w:b/>
        </w:rPr>
        <w:t>Full Study:</w:t>
      </w:r>
    </w:p>
    <w:p w14:paraId="4150B761" w14:textId="77777777" w:rsidR="00F13DD1" w:rsidRDefault="00F13DD1"/>
    <w:p w14:paraId="6DEA4E87" w14:textId="77777777" w:rsidR="00F13DD1" w:rsidRPr="00F13DD1" w:rsidRDefault="00F13DD1">
      <w:pPr>
        <w:rPr>
          <w:b/>
        </w:rPr>
      </w:pPr>
      <w:r w:rsidRPr="00F13DD1">
        <w:rPr>
          <w:b/>
        </w:rPr>
        <w:t>1. Word Picture / Background</w:t>
      </w:r>
    </w:p>
    <w:p w14:paraId="2E2A27CA" w14:textId="77777777" w:rsidR="00F13DD1" w:rsidRDefault="00F13DD1">
      <w:r>
        <w:t>The root of ya'ad centers on the concept of fixity, determination, and agreement. It is closely related to mo'ed, which means an appointed time, place, or festival, and 'edah, which refers to the congregation or assembly of people gathered by appointment. Historically, the word picture is not of two people passing each other on a path, but of a sovereign King designating a specific location, day, and hour to grant an audience to His subjects. It implies a formal summons or a mutually agreed-upon tryst. In the ancient Near Eastern context, where deities were often viewed as capricious, distant, or localized in unpredictable ways, Yahweh uses ya'ad to assure His people that He has established a permanent, reliable, and sacred venue where He will actively make Himself present to commune with them.</w:t>
      </w:r>
    </w:p>
    <w:p w14:paraId="52F60FA7" w14:textId="77777777" w:rsidR="00F13DD1" w:rsidRDefault="00F13DD1"/>
    <w:p w14:paraId="13EBD976" w14:textId="77777777" w:rsidR="00F13DD1" w:rsidRPr="00F13DD1" w:rsidRDefault="00F13DD1">
      <w:pPr>
        <w:rPr>
          <w:b/>
        </w:rPr>
      </w:pPr>
      <w:r w:rsidRPr="00F13DD1">
        <w:rPr>
          <w:b/>
        </w:rPr>
        <w:t>2. Meaning / Lexical Definition</w:t>
      </w:r>
    </w:p>
    <w:p w14:paraId="1EA09CF7" w14:textId="77777777" w:rsidR="00F13DD1" w:rsidRDefault="00F13DD1">
      <w:r>
        <w:t>In its basic Qal stem, ya'ad means to appoint, designate, or set a time and place. In the Niphal stem (passive or reflexive), which is used in Exodus 30:36, it means to meet by appointment, to gather together, or to present oneself at an appointed place. The lexical range includes:</w:t>
      </w:r>
    </w:p>
    <w:p w14:paraId="64CD894C" w14:textId="77777777" w:rsidR="00F13DD1" w:rsidRDefault="00F13DD1">
      <w:r>
        <w:t>• To meet with someone at an appointed place (Exodus 25:22; 30:6, 36).</w:t>
      </w:r>
    </w:p>
    <w:p w14:paraId="29EF5FE1" w14:textId="77777777" w:rsidR="00F13DD1" w:rsidRDefault="00F13DD1">
      <w:r>
        <w:t>• To assemble or gather together by agreement (Numbers 10:3, 4; Joshua 11:5).</w:t>
      </w:r>
    </w:p>
    <w:p w14:paraId="7CDD027E" w14:textId="77777777" w:rsidR="00F13DD1" w:rsidRDefault="00F13DD1">
      <w:r>
        <w:t>• To make an appointment or state a case against someone (Numbers 16:11; 27:3).</w:t>
      </w:r>
    </w:p>
    <w:p w14:paraId="64CE64BD" w14:textId="77777777" w:rsidR="00F13DD1" w:rsidRDefault="00F13DD1">
      <w:r>
        <w:t>• To betroth or designate a woman for marriage (Exodus 21:8, 9).</w:t>
      </w:r>
    </w:p>
    <w:p w14:paraId="39DC04E3" w14:textId="77777777" w:rsidR="00F13DD1" w:rsidRDefault="00F13DD1">
      <w:r>
        <w:t>In every usage, the core element is the deliberate establishment of a relation, meeting, or agreement, completely removing any element of chance.</w:t>
      </w:r>
    </w:p>
    <w:p w14:paraId="44E0D8E2" w14:textId="77777777" w:rsidR="00F13DD1" w:rsidRDefault="00F13DD1"/>
    <w:p w14:paraId="4D64F556" w14:textId="77777777" w:rsidR="00F13DD1" w:rsidRPr="00F13DD1" w:rsidRDefault="00F13DD1">
      <w:pPr>
        <w:rPr>
          <w:b/>
        </w:rPr>
      </w:pPr>
      <w:r w:rsidRPr="00F13DD1">
        <w:rPr>
          <w:b/>
        </w:rPr>
        <w:t>3. Usage and Word Pictures</w:t>
      </w:r>
    </w:p>
    <w:p w14:paraId="5F6D3873" w14:textId="77777777" w:rsidR="00F13DD1" w:rsidRDefault="00F13DD1">
      <w:r>
        <w:t>The biblical writers use ya'ad to paint a vivid picture of divine-human relational structure:</w:t>
      </w:r>
    </w:p>
    <w:p w14:paraId="010BF70A" w14:textId="77777777" w:rsidR="00F13DD1" w:rsidRDefault="00F13DD1">
      <w:r>
        <w:t>• The Tabernacle of Meeting (Ohel Mo'ed): The very name of the Tabernacle is derived from this root. It is not merely a "tent of gathering" for people, but the "Tent of Appointment" where God meets humanity.</w:t>
      </w:r>
    </w:p>
    <w:p w14:paraId="4C0A42C0" w14:textId="77777777" w:rsidR="00F13DD1" w:rsidRDefault="00F13DD1">
      <w:r>
        <w:t>• Legal and Marital Appointments: When a man designates or betroths (ya'ad) a servant girl for himself or his son (Exodus 21:8-9), it establishes a binding covenantal relationship. Similarly, when the conspiracy of Korah "gathered together" (ya'ad) against the Lord (Numbers 16:11), they did so in a deliberate, organized rebellion.</w:t>
      </w:r>
    </w:p>
    <w:p w14:paraId="5C501618" w14:textId="77777777" w:rsidR="00F13DD1" w:rsidRDefault="00F13DD1">
      <w:r>
        <w:t>• Confluence of Heaven and Earth: In the Niphal stem, when God says He will "meet" with Moses or Israel, it carries the idea of the sovereign, infinite God condescending to bend down and bind Himself to a physical focal point of communion.</w:t>
      </w:r>
    </w:p>
    <w:p w14:paraId="658316FE" w14:textId="77777777" w:rsidR="00F13DD1" w:rsidRDefault="00F13DD1"/>
    <w:p w14:paraId="711A4AD5" w14:textId="77777777" w:rsidR="00F13DD1" w:rsidRPr="00F13DD1" w:rsidRDefault="00F13DD1">
      <w:pPr>
        <w:rPr>
          <w:b/>
        </w:rPr>
      </w:pPr>
      <w:r w:rsidRPr="00F13DD1">
        <w:rPr>
          <w:b/>
        </w:rPr>
        <w:t>4. Theological Implications</w:t>
      </w:r>
    </w:p>
    <w:p w14:paraId="10D927AC" w14:textId="77777777" w:rsidR="00F13DD1" w:rsidRDefault="00F13DD1">
      <w:r>
        <w:t xml:space="preserve">The theological weight of ya'ad in the Pentateuch is immense. </w:t>
      </w:r>
    </w:p>
    <w:p w14:paraId="282B3388" w14:textId="77777777" w:rsidR="00F13DD1" w:rsidRDefault="00F13DD1">
      <w:r>
        <w:t>• Divine Initiative: Human beings cannot force a meeting with the Holy God. God must initiate, authorize, and define the terms of the meeting. The use of ya'ad proves that fellowship with God is a matter of divine grace and revelation, not human discovery or spiritual ascent.</w:t>
      </w:r>
    </w:p>
    <w:p w14:paraId="3AA7412C" w14:textId="77777777" w:rsidR="00F13DD1" w:rsidRDefault="00F13DD1">
      <w:r>
        <w:t>• Covenantal Reliability: God's promise to "meet" (ya'ad) is an anchor for Israel's faith. It transforms the Tabernacle from a silent, symbolic monument into a dynamic, living space of active, personal communication. God is not a distant watchmaker; He is a relational Covenant Lord who keeps His appointments.</w:t>
      </w:r>
    </w:p>
    <w:p w14:paraId="4A2CB53E" w14:textId="77777777" w:rsidR="00F13DD1" w:rsidRDefault="00F13DD1">
      <w:r>
        <w:t>• Holiness and Access: The meeting is conditioned upon absolute holiness. The context of Exodus 30:36 involves the holy incense, beaten fine, placed before the Testimony. Communion with God requires the sweet aroma of intercession, purification, and precise obedience to God's instructions.</w:t>
      </w:r>
    </w:p>
    <w:p w14:paraId="0339497B" w14:textId="77777777" w:rsidR="00F13DD1" w:rsidRDefault="00F13DD1"/>
    <w:p w14:paraId="5EEE9A53" w14:textId="77777777" w:rsidR="00F13DD1" w:rsidRPr="00F13DD1" w:rsidRDefault="00F13DD1">
      <w:pPr>
        <w:rPr>
          <w:b/>
        </w:rPr>
      </w:pPr>
      <w:r w:rsidRPr="00F13DD1">
        <w:rPr>
          <w:b/>
        </w:rPr>
        <w:t>5. Contextual Nuance in the Passage</w:t>
      </w:r>
    </w:p>
    <w:p w14:paraId="5A625F45" w14:textId="77777777" w:rsidR="00F13DD1" w:rsidRDefault="00F13DD1">
      <w:r>
        <w:t xml:space="preserve">In Exodus 30:36, the instructions concern the formulation and placement of the holy incense. God commands that some of this specially prepared incense be placed "before the Testimony in the tabernacle of meeting where I will meet ('iwwa'ed) with you." </w:t>
      </w:r>
    </w:p>
    <w:p w14:paraId="5D04727A" w14:textId="77777777" w:rsidR="00F13DD1" w:rsidRDefault="00F13DD1">
      <w:r>
        <w:t>• This is the holy of holies, the place of the Ark and the Mercy Seat.</w:t>
      </w:r>
    </w:p>
    <w:p w14:paraId="79AAABFD" w14:textId="77777777" w:rsidR="00F13DD1" w:rsidRDefault="00F13DD1">
      <w:r>
        <w:t>• The incense creates a cloud that shields the priest, representing the prayers of the saints and the sweet savor of Christ’s mediation.</w:t>
      </w:r>
    </w:p>
    <w:p w14:paraId="284EE67D" w14:textId="77777777" w:rsidR="00F13DD1" w:rsidRDefault="00F13DD1">
      <w:r>
        <w:t>• The word ya'ad here is in the first-person singular Niphal imperfect, emphasizing a continuous, ongoing promise: "where I will habitually meet with you."</w:t>
      </w:r>
    </w:p>
    <w:p w14:paraId="53D0EFBE" w14:textId="77777777" w:rsidR="00F13DD1" w:rsidRDefault="00F13DD1">
      <w:r>
        <w:t>• It underscores that the elaborate rituals of the priesthood, the Tabernacle, and the incense are not empty ceremonies; their ultimate objective is personal, relational encounter between the Creator and His redeemed people.</w:t>
      </w:r>
    </w:p>
    <w:p w14:paraId="7D093360" w14:textId="77777777" w:rsidR="00F13DD1" w:rsidRDefault="00F13DD1"/>
    <w:p w14:paraId="06E8865C" w14:textId="77777777" w:rsidR="00F13DD1" w:rsidRPr="00F13DD1" w:rsidRDefault="00F13DD1">
      <w:pPr>
        <w:rPr>
          <w:b/>
        </w:rPr>
      </w:pPr>
      <w:r w:rsidRPr="00F13DD1">
        <w:rPr>
          <w:b/>
        </w:rPr>
        <w:t>6. Key Uses in Other Verses (NKJV)</w:t>
      </w:r>
    </w:p>
    <w:p w14:paraId="6B00BB73" w14:textId="77777777" w:rsidR="00F13DD1" w:rsidRDefault="00F13DD1">
      <w:r>
        <w:t>• Exodus 25:22 - "And there I will meet with you, and I will speak with you from above the mercy seat, from between the two cherubim which are on the ark of the Testimony..."</w:t>
      </w:r>
    </w:p>
    <w:p w14:paraId="2BA047AF" w14:textId="77777777" w:rsidR="00F13DD1" w:rsidRDefault="00F13DD1">
      <w:r>
        <w:t>• Exodus 29:42 - "This shall be a continual burnt offering throughout your generations at the door of the tabernacle of meeting before the Lord, where I will meet you to speak with you."</w:t>
      </w:r>
    </w:p>
    <w:p w14:paraId="5374A4E8" w14:textId="77777777" w:rsidR="00F13DD1" w:rsidRDefault="00F13DD1">
      <w:r>
        <w:t>• Numbers 10:3 - "When they blow both of them, all the congregation shall gather before you at the door of the tabernacle of meeting."</w:t>
      </w:r>
    </w:p>
    <w:p w14:paraId="1AB477A2" w14:textId="77777777" w:rsidR="00F13DD1" w:rsidRDefault="00F13DD1">
      <w:r>
        <w:t>• Joshua 11:5 - "And when all these kings had met together, they came and camped together at the waters of Merom to fight against Israel."</w:t>
      </w:r>
    </w:p>
    <w:p w14:paraId="17F345E6" w14:textId="77777777" w:rsidR="00F13DD1" w:rsidRDefault="00F13DD1">
      <w:r>
        <w:t>• Amos 3:3 - "Can two walk together, unless they are agreed?" (Here, ya'ad is translated as "agreed," referring to a prearranged meeting or covenantal alignment).</w:t>
      </w:r>
    </w:p>
    <w:p w14:paraId="603F7CA9" w14:textId="77777777" w:rsidR="00F13DD1" w:rsidRDefault="00F13DD1"/>
    <w:p w14:paraId="1995E6FC" w14:textId="77777777" w:rsidR="00F13DD1" w:rsidRPr="00F13DD1" w:rsidRDefault="00F13DD1">
      <w:pPr>
        <w:rPr>
          <w:b/>
        </w:rPr>
      </w:pPr>
      <w:r w:rsidRPr="00F13DD1">
        <w:rPr>
          <w:b/>
        </w:rPr>
        <w:t>7. Other Relevant Insights</w:t>
      </w:r>
    </w:p>
    <w:p w14:paraId="51D4D098" w14:textId="77777777" w:rsidR="00F13DD1" w:rsidRDefault="00F13DD1">
      <w:r>
        <w:t>• Structural Symmetry: The Tabernacle of Meeting (Ohel Mo'ed) and the Ark of the Testimony ('Edut) share linguistic roots associated with assembly, witness, and appointment. The Ark bears the Testimony ('edut)—the written terms of the covenant—while the Tabernacle is the place of appointment (mo'ed) where God meets (ya'ad) His people on the basis of that covenant.</w:t>
      </w:r>
    </w:p>
    <w:p w14:paraId="629C6D3E" w14:textId="77777777" w:rsidR="00F13DD1" w:rsidRDefault="00F13DD1">
      <w:r>
        <w:t>• New Testament Fulfilment: In the New Testament, this concept of ya'ad finds its ultimate fulfillment in Jesus Christ. He is the ultimate Ohel Mo'ed (the Tabernacle who "dwelt among us" in John 1:14). In Christ, God has made a permanent, unbreakable appointment to meet with humanity. We no longer go to a physical tent with beaten incense; we enter the Holy of Holies through the veil of His flesh, where God meets us on the basis of His finished work (Hebrews 10:19-22).</w:t>
      </w:r>
    </w:p>
    <w:p w14:paraId="793E19A4" w14:textId="77777777" w:rsidR="00F13DD1" w:rsidRDefault="00F13DD1"/>
    <w:p w14:paraId="3CFC50DA" w14:textId="77777777" w:rsidR="00F13DD1" w:rsidRPr="00F13DD1" w:rsidRDefault="00F13DD1">
      <w:pPr>
        <w:rPr>
          <w:b/>
        </w:rPr>
      </w:pPr>
      <w:r w:rsidRPr="00F13DD1">
        <w:rPr>
          <w:b/>
        </w:rPr>
        <w:t>8. References</w:t>
      </w:r>
    </w:p>
    <w:p w14:paraId="14D0F3D5" w14:textId="77777777" w:rsidR="00F13DD1" w:rsidRDefault="00F13DD1">
      <w:r>
        <w:t>• Brown, Francis, S.R. Driver, and Charles A. Briggs. Hebrew and English Lexicon of the Old Testament (BDB).</w:t>
      </w:r>
    </w:p>
    <w:p w14:paraId="2AA7488A" w14:textId="77777777" w:rsidR="00F13DD1" w:rsidRDefault="00F13DD1">
      <w:r>
        <w:t>• Harris, R. Laird, Gleason L. Archer Jr., and Bruce K. Waltke. Theological Wordbook of the Old Testament (TWOT).</w:t>
      </w:r>
    </w:p>
    <w:p w14:paraId="227A1CB4" w14:textId="77777777" w:rsidR="00F13DD1" w:rsidRDefault="00F13DD1">
      <w:r>
        <w:t>• Koehler, Ludwig, and Walter Baumgartner. The Hebrew and Aramaic Lexicon of the Old Testament (HALOT).</w:t>
      </w:r>
    </w:p>
    <w:p w14:paraId="4697038D" w14:textId="7D9C556A" w:rsidR="004C5552" w:rsidRDefault="00F13DD1">
      <w:r>
        <w:t>• VanGemeren, Willem A. New International Dictionary of Old Testament Theology and Exegesis (NIDOTTE).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D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13D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4A94"/>
  <w15:chartTrackingRefBased/>
  <w15:docId w15:val="{C3A09AEF-B90E-439F-B5B4-61E2A7C15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3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3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DD1"/>
    <w:rPr>
      <w:rFonts w:eastAsiaTheme="majorEastAsia" w:cstheme="majorBidi"/>
      <w:color w:val="272727" w:themeColor="text1" w:themeTint="D8"/>
    </w:rPr>
  </w:style>
  <w:style w:type="paragraph" w:styleId="Title">
    <w:name w:val="Title"/>
    <w:basedOn w:val="Normal"/>
    <w:next w:val="Normal"/>
    <w:link w:val="TitleChar"/>
    <w:uiPriority w:val="10"/>
    <w:qFormat/>
    <w:rsid w:val="00F13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DD1"/>
    <w:pPr>
      <w:spacing w:before="160"/>
      <w:jc w:val="center"/>
    </w:pPr>
    <w:rPr>
      <w:i/>
      <w:iCs/>
      <w:color w:val="404040" w:themeColor="text1" w:themeTint="BF"/>
    </w:rPr>
  </w:style>
  <w:style w:type="character" w:customStyle="1" w:styleId="QuoteChar">
    <w:name w:val="Quote Char"/>
    <w:basedOn w:val="DefaultParagraphFont"/>
    <w:link w:val="Quote"/>
    <w:uiPriority w:val="29"/>
    <w:rsid w:val="00F13DD1"/>
    <w:rPr>
      <w:i/>
      <w:iCs/>
      <w:color w:val="404040" w:themeColor="text1" w:themeTint="BF"/>
    </w:rPr>
  </w:style>
  <w:style w:type="paragraph" w:styleId="ListParagraph">
    <w:name w:val="List Paragraph"/>
    <w:basedOn w:val="Normal"/>
    <w:uiPriority w:val="34"/>
    <w:qFormat/>
    <w:rsid w:val="00F13DD1"/>
    <w:pPr>
      <w:ind w:left="720"/>
      <w:contextualSpacing/>
    </w:pPr>
  </w:style>
  <w:style w:type="character" w:styleId="IntenseEmphasis">
    <w:name w:val="Intense Emphasis"/>
    <w:basedOn w:val="DefaultParagraphFont"/>
    <w:uiPriority w:val="21"/>
    <w:qFormat/>
    <w:rsid w:val="00F13DD1"/>
    <w:rPr>
      <w:i/>
      <w:iCs/>
      <w:color w:val="2E74B5" w:themeColor="accent1" w:themeShade="BF"/>
    </w:rPr>
  </w:style>
  <w:style w:type="paragraph" w:styleId="IntenseQuote">
    <w:name w:val="Intense Quote"/>
    <w:basedOn w:val="Normal"/>
    <w:next w:val="Normal"/>
    <w:link w:val="IntenseQuoteChar"/>
    <w:uiPriority w:val="30"/>
    <w:qFormat/>
    <w:rsid w:val="00F13D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3DD1"/>
    <w:rPr>
      <w:i/>
      <w:iCs/>
      <w:color w:val="2E74B5" w:themeColor="accent1" w:themeShade="BF"/>
    </w:rPr>
  </w:style>
  <w:style w:type="character" w:styleId="IntenseReference">
    <w:name w:val="Intense Reference"/>
    <w:basedOn w:val="DefaultParagraphFont"/>
    <w:uiPriority w:val="32"/>
    <w:qFormat/>
    <w:rsid w:val="00F13D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2026-08-14T10:59:00Z</dcterms:created>
  <dcterms:modified xsi:type="dcterms:W3CDTF">2026-08-14T10:59:00Z</dcterms:modified>
</cp:coreProperties>
</file>