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D76D5" w14:textId="77777777" w:rsidR="00E420DD" w:rsidRPr="00E420DD" w:rsidRDefault="00E420DD">
      <w:pPr>
        <w:rPr>
          <w:b/>
        </w:rPr>
      </w:pPr>
      <w:r w:rsidRPr="00E420DD">
        <w:rPr>
          <w:b/>
        </w:rPr>
        <w:t>MINISTRY - ( serad , Strong's H8278 )</w:t>
      </w:r>
    </w:p>
    <w:p w14:paraId="062E0792" w14:textId="77777777" w:rsidR="00E420DD" w:rsidRDefault="00E420DD">
      <w:r w:rsidRPr="00E420DD">
        <w:rPr>
          <w:b/>
        </w:rPr>
        <w:t>Summary:</w:t>
      </w:r>
    </w:p>
    <w:p w14:paraId="6D92D8CF" w14:textId="77777777" w:rsidR="00E420DD" w:rsidRDefault="00E420DD">
      <w:r>
        <w:t>The Hebrew word serad (H8278) occurs only in the context of the tabernacle garments worn by Aaron and his sons during their service in the sanctuary. While translated as "ministry" in the NKJV, the term refers to woven, braided, or finely crafted textile work. It describes the exquisitely designed, official vestments required for the priests to enter the Holy Place. This term highlights the beauty, precision, and order required in the presence of a holy God, showing that true ministry requires being properly clothed in the righteousness and specifications ordained by God.</w:t>
      </w:r>
    </w:p>
    <w:p w14:paraId="18A7D7B1" w14:textId="77777777" w:rsidR="00E420DD" w:rsidRDefault="00E420DD"/>
    <w:p w14:paraId="79494920" w14:textId="77777777" w:rsidR="00E420DD" w:rsidRDefault="00E420DD">
      <w:r w:rsidRPr="00E420DD">
        <w:rPr>
          <w:b/>
        </w:rPr>
        <w:t>Full Study:</w:t>
      </w:r>
    </w:p>
    <w:p w14:paraId="60F5699B" w14:textId="77777777" w:rsidR="00E420DD" w:rsidRPr="00E420DD" w:rsidRDefault="00E420DD">
      <w:pPr>
        <w:rPr>
          <w:b/>
        </w:rPr>
      </w:pPr>
      <w:r w:rsidRPr="00E420DD">
        <w:rPr>
          <w:b/>
        </w:rPr>
        <w:t>1. Word Picture / Background</w:t>
      </w:r>
    </w:p>
    <w:p w14:paraId="607DAC32" w14:textId="77777777" w:rsidR="00E420DD" w:rsidRDefault="00E420DD">
      <w:r>
        <w:t>The word serad is an enigmatic Hebrew term used exclusively in the book of Exodus to describe the garments of the priests. Linguistically, it is connected to the idea of braiding, plaiting, or stitching fine textiles. Historically, it refers to the highly skilled textile work involved in weaving the multi-colored threads of gold, blue, purple, and scarlet. Rather than representing everyday clothing, serad depicts highly specialized, intricate, and beautiful attire designed specifically for the sacred environment of the tabernacle. The word picture is one of interwoven strength and beauty, where every thread is meticulously placed to reflect the glory of the sanctuary.</w:t>
      </w:r>
    </w:p>
    <w:p w14:paraId="59BDC745" w14:textId="77777777" w:rsidR="00E420DD" w:rsidRDefault="00E420DD"/>
    <w:p w14:paraId="6F93FA59" w14:textId="77777777" w:rsidR="00E420DD" w:rsidRPr="00E420DD" w:rsidRDefault="00E420DD">
      <w:pPr>
        <w:rPr>
          <w:b/>
        </w:rPr>
      </w:pPr>
      <w:r w:rsidRPr="00E420DD">
        <w:rPr>
          <w:b/>
        </w:rPr>
        <w:t>2. Meaning / Lexical Definition</w:t>
      </w:r>
    </w:p>
    <w:p w14:paraId="16AEE302" w14:textId="77777777" w:rsidR="00E420DD" w:rsidRDefault="00E420DD">
      <w:r>
        <w:t>• Serad is a masculine noun meaning "woven work," "braided work," or "garments of service/ministry." It occurs only in the plural construct phrase bigdei haserad ("garments of woven work" or "garments of ministry"). The term designates the distinctive, finely crafted textile garments used by the priests when officiating in the Holy Place. While older interpretations connected it to a root meaning "to escape" or "survive" (rendering them "garments of escape"), modern lexical analysis identifies it as a technical term for woven or textile service garments, distinct from the high priest's "holy garments" used for the most sacred rites.</w:t>
      </w:r>
    </w:p>
    <w:p w14:paraId="27D72A81" w14:textId="77777777" w:rsidR="00E420DD" w:rsidRDefault="00E420DD"/>
    <w:p w14:paraId="4797846B" w14:textId="77777777" w:rsidR="00E420DD" w:rsidRPr="00E420DD" w:rsidRDefault="00E420DD">
      <w:pPr>
        <w:rPr>
          <w:b/>
        </w:rPr>
      </w:pPr>
      <w:r w:rsidRPr="00E420DD">
        <w:rPr>
          <w:b/>
        </w:rPr>
        <w:t>3. Usage and Word Pictures</w:t>
      </w:r>
    </w:p>
    <w:p w14:paraId="4F4B45B5" w14:textId="77777777" w:rsidR="00E420DD" w:rsidRDefault="00E420DD">
      <w:r>
        <w:t>The term is found exactly four times in the Hebrew Bible, all in the book of Exodus (Exodus 31:10; 35:19; 39:1, 41). In every instance, it is paired with the word for garments (begadim). The word picture conveyed by serad is the absolute necessity of sacred preparation. A priest could not enter the presence of Yahweh in ordinary clothes; he had to be clothed in "woven garments" of ministry. This represents the distinction between the common and the holy, emphasizing that those who minister before God must be set apart, marked by the beauty and order that God himself designed.</w:t>
      </w:r>
    </w:p>
    <w:p w14:paraId="383BA8C9" w14:textId="77777777" w:rsidR="00E420DD" w:rsidRDefault="00E420DD"/>
    <w:p w14:paraId="642E0CF4" w14:textId="77777777" w:rsidR="00E420DD" w:rsidRPr="00E420DD" w:rsidRDefault="00E420DD">
      <w:pPr>
        <w:rPr>
          <w:b/>
        </w:rPr>
      </w:pPr>
      <w:r w:rsidRPr="00E420DD">
        <w:rPr>
          <w:b/>
        </w:rPr>
        <w:t>4. Theological Implications</w:t>
      </w:r>
    </w:p>
    <w:p w14:paraId="5D283995" w14:textId="77777777" w:rsidR="00E420DD" w:rsidRDefault="00E420DD">
      <w:r>
        <w:t>Theologically, serad underscores the principle that serving a holy God requires divine authorization and appropriate covering. In the Old Testament, clothing often symbolizes character, status, and spiritual standing. The "garments of ministry" were not humanly devised fashion; they were patterned after heavenly realities shown to Moses on the mountain. This teaches that true ministry must be conducted on God's terms, not ours. Furthermore, these garments point forward to the ultimate High Priest, Jesus Christ, and the spiritual garments of righteousness and praise with which He clothes His believers today, enabling them to serve as a royal priesthood.</w:t>
      </w:r>
    </w:p>
    <w:p w14:paraId="1144E83F" w14:textId="77777777" w:rsidR="00E420DD" w:rsidRDefault="00E420DD"/>
    <w:p w14:paraId="42E8718F" w14:textId="77777777" w:rsidR="00E420DD" w:rsidRPr="00E420DD" w:rsidRDefault="00E420DD">
      <w:pPr>
        <w:rPr>
          <w:b/>
        </w:rPr>
      </w:pPr>
      <w:r w:rsidRPr="00E420DD">
        <w:rPr>
          <w:b/>
        </w:rPr>
        <w:t>5. Contextual Nuance in the Passage</w:t>
      </w:r>
    </w:p>
    <w:p w14:paraId="40C09E7F" w14:textId="77777777" w:rsidR="00E420DD" w:rsidRDefault="00E420DD">
      <w:r>
        <w:t>In Exodus 31:10, God is commanding the construction of the tabernacle and its furnishings, specifically appointing Bezalel and Aholiab, whom He has filled with the Spirit of God for artistic designs. Within this list of holy items, God includes "the garments of ministry" (bigdei haserad), alongside the "holy garments for Aaron" (bigdei haqodesh). In this immediate context, the nuance of serad emphasizes the physical craftsmanship and skilled labor required to produce these vestments. It highlights that the physical work of weaving and tailoring was a spiritual service, empowered by the Holy Spirit, to prepare the priests for their ritual duties.</w:t>
      </w:r>
    </w:p>
    <w:p w14:paraId="1EE9B52D" w14:textId="77777777" w:rsidR="00E420DD" w:rsidRDefault="00E420DD"/>
    <w:p w14:paraId="3158E0D9" w14:textId="77777777" w:rsidR="00E420DD" w:rsidRPr="00E420DD" w:rsidRDefault="00E420DD">
      <w:pPr>
        <w:rPr>
          <w:b/>
        </w:rPr>
      </w:pPr>
      <w:r w:rsidRPr="00E420DD">
        <w:rPr>
          <w:b/>
        </w:rPr>
        <w:t>6. Key Uses in Other Verses (NKJV)</w:t>
      </w:r>
    </w:p>
    <w:p w14:paraId="58EE6DA7" w14:textId="77777777" w:rsidR="00E420DD" w:rsidRDefault="00E420DD">
      <w:r>
        <w:t>• Exodus 35:19 - "the garments of ministry, to minister in the holy place—the holy garments for Aaron the priest and the garments of his sons, to minister as priests."</w:t>
      </w:r>
    </w:p>
    <w:p w14:paraId="18EB8792" w14:textId="77777777" w:rsidR="00E420DD" w:rsidRDefault="00E420DD">
      <w:r>
        <w:t>• Exodus 39:1 - "Of the blue, purple, and scarlet thread they made garments of ministry, for ministering in the holy place, and made the holy garments for Aaron, as the LORD had commanded Moses."</w:t>
      </w:r>
    </w:p>
    <w:p w14:paraId="4451C75C" w14:textId="77777777" w:rsidR="00E420DD" w:rsidRDefault="00E420DD">
      <w:r>
        <w:t>• Exodus 39:41 - "the garments of ministry, to minister in the holy place: the holy garments for Aaron the priest, and his sons’ garments, to minister as priests."</w:t>
      </w:r>
    </w:p>
    <w:p w14:paraId="64897859" w14:textId="77777777" w:rsidR="00E420DD" w:rsidRDefault="00E420DD"/>
    <w:p w14:paraId="15B38F52" w14:textId="77777777" w:rsidR="00E420DD" w:rsidRPr="00E420DD" w:rsidRDefault="00E420DD">
      <w:pPr>
        <w:rPr>
          <w:b/>
        </w:rPr>
      </w:pPr>
      <w:r w:rsidRPr="00E420DD">
        <w:rPr>
          <w:b/>
        </w:rPr>
        <w:t>7. Other Relevant Insights</w:t>
      </w:r>
    </w:p>
    <w:p w14:paraId="70574CAB" w14:textId="77777777" w:rsidR="00E420DD" w:rsidRDefault="00E420DD">
      <w:r>
        <w:t>A notable translation detail is how the Septuagint (LXX) translates bigdei haserad. It renders the phrase as stolai leitourgikai ("liturgical robes" or "garments of service"). This Greek root leitourgia is the origin of the English word "liturgy." It reinforces the idea that these garments were not for general wear but were strictly reserved for public, sacred, and official ministry before the Lord.</w:t>
      </w:r>
    </w:p>
    <w:p w14:paraId="0C91300B" w14:textId="77777777" w:rsidR="00E420DD" w:rsidRDefault="00E420DD"/>
    <w:p w14:paraId="7204F594" w14:textId="77777777" w:rsidR="00E420DD" w:rsidRPr="00E420DD" w:rsidRDefault="00E420DD">
      <w:pPr>
        <w:rPr>
          <w:b/>
        </w:rPr>
      </w:pPr>
      <w:r w:rsidRPr="00E420DD">
        <w:rPr>
          <w:b/>
        </w:rPr>
        <w:t>8. References</w:t>
      </w:r>
    </w:p>
    <w:p w14:paraId="2698767C" w14:textId="77777777" w:rsidR="00E420DD" w:rsidRDefault="00E420DD">
      <w:r>
        <w:t>• Brown, F., Driver, S. R., &amp; Briggs, C. A. Hebrew and English Lexicon of the Old Testament.</w:t>
      </w:r>
    </w:p>
    <w:p w14:paraId="01796EED" w14:textId="77777777" w:rsidR="00E420DD" w:rsidRDefault="00E420DD">
      <w:r>
        <w:t>• Koehler, L., Baumgartner, W., &amp; Stamm, J. J. The Hebrew and Aramaic Lexicon of the Old Testament.</w:t>
      </w:r>
    </w:p>
    <w:p w14:paraId="015BD4BD" w14:textId="77777777" w:rsidR="00E420DD" w:rsidRDefault="00E420DD">
      <w:r>
        <w:t>• Harris, R. L., Archer, G. L., &amp; Waltke, B. K. Theological Wordbook of the Old Testament.</w:t>
      </w:r>
    </w:p>
    <w:p w14:paraId="39F7BB8A" w14:textId="77777777" w:rsidR="00E420DD" w:rsidRDefault="00E420DD">
      <w:r>
        <w:t>• Strong, J. Strong's Exhaustive Concordance of the Bible.</w:t>
      </w:r>
    </w:p>
    <w:p w14:paraId="7F788740" w14:textId="6FE26270" w:rsidR="004C5552" w:rsidRDefault="00E420DD">
      <w:r>
        <w:t>• Gesenius, W.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0D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420DD"/>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D6332"/>
  <w15:chartTrackingRefBased/>
  <w15:docId w15:val="{9191737B-97E8-4921-AEB6-C7224E9D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20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0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0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0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20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0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0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0DD"/>
    <w:rPr>
      <w:rFonts w:eastAsiaTheme="majorEastAsia" w:cstheme="majorBidi"/>
      <w:color w:val="272727" w:themeColor="text1" w:themeTint="D8"/>
    </w:rPr>
  </w:style>
  <w:style w:type="paragraph" w:styleId="Title">
    <w:name w:val="Title"/>
    <w:basedOn w:val="Normal"/>
    <w:next w:val="Normal"/>
    <w:link w:val="TitleChar"/>
    <w:uiPriority w:val="10"/>
    <w:qFormat/>
    <w:rsid w:val="00E420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0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0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0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0DD"/>
    <w:pPr>
      <w:spacing w:before="160"/>
      <w:jc w:val="center"/>
    </w:pPr>
    <w:rPr>
      <w:i/>
      <w:iCs/>
      <w:color w:val="404040" w:themeColor="text1" w:themeTint="BF"/>
    </w:rPr>
  </w:style>
  <w:style w:type="character" w:customStyle="1" w:styleId="QuoteChar">
    <w:name w:val="Quote Char"/>
    <w:basedOn w:val="DefaultParagraphFont"/>
    <w:link w:val="Quote"/>
    <w:uiPriority w:val="29"/>
    <w:rsid w:val="00E420DD"/>
    <w:rPr>
      <w:i/>
      <w:iCs/>
      <w:color w:val="404040" w:themeColor="text1" w:themeTint="BF"/>
    </w:rPr>
  </w:style>
  <w:style w:type="paragraph" w:styleId="ListParagraph">
    <w:name w:val="List Paragraph"/>
    <w:basedOn w:val="Normal"/>
    <w:uiPriority w:val="34"/>
    <w:qFormat/>
    <w:rsid w:val="00E420DD"/>
    <w:pPr>
      <w:ind w:left="720"/>
      <w:contextualSpacing/>
    </w:pPr>
  </w:style>
  <w:style w:type="character" w:styleId="IntenseEmphasis">
    <w:name w:val="Intense Emphasis"/>
    <w:basedOn w:val="DefaultParagraphFont"/>
    <w:uiPriority w:val="21"/>
    <w:qFormat/>
    <w:rsid w:val="00E420DD"/>
    <w:rPr>
      <w:i/>
      <w:iCs/>
      <w:color w:val="2E74B5" w:themeColor="accent1" w:themeShade="BF"/>
    </w:rPr>
  </w:style>
  <w:style w:type="paragraph" w:styleId="IntenseQuote">
    <w:name w:val="Intense Quote"/>
    <w:basedOn w:val="Normal"/>
    <w:next w:val="Normal"/>
    <w:link w:val="IntenseQuoteChar"/>
    <w:uiPriority w:val="30"/>
    <w:qFormat/>
    <w:rsid w:val="00E420D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20DD"/>
    <w:rPr>
      <w:i/>
      <w:iCs/>
      <w:color w:val="2E74B5" w:themeColor="accent1" w:themeShade="BF"/>
    </w:rPr>
  </w:style>
  <w:style w:type="character" w:styleId="IntenseReference">
    <w:name w:val="Intense Reference"/>
    <w:basedOn w:val="DefaultParagraphFont"/>
    <w:uiPriority w:val="32"/>
    <w:qFormat/>
    <w:rsid w:val="00E420D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813</Words>
  <Characters>4636</Characters>
  <Application>Microsoft Office Word</Application>
  <DocSecurity>0</DocSecurity>
  <Lines>38</Lines>
  <Paragraphs>10</Paragraphs>
  <ScaleCrop>false</ScaleCrop>
  <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2026-08-14T11:00:00Z</dcterms:created>
  <dcterms:modified xsi:type="dcterms:W3CDTF">2026-08-14T11:00:00Z</dcterms:modified>
</cp:coreProperties>
</file>