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44D0" w14:textId="77777777" w:rsidR="00B567F4" w:rsidRPr="00B567F4" w:rsidRDefault="00B567F4">
      <w:pPr>
        <w:rPr>
          <w:b/>
        </w:rPr>
      </w:pPr>
      <w:r w:rsidRPr="00B567F4">
        <w:rPr>
          <w:b/>
        </w:rPr>
        <w:t>SIGN - ( 'oth , Strong's H226 )</w:t>
      </w:r>
    </w:p>
    <w:p w14:paraId="09B4FAC0" w14:textId="77777777" w:rsidR="00B567F4" w:rsidRDefault="00B567F4">
      <w:r w:rsidRPr="00B567F4">
        <w:rPr>
          <w:b/>
        </w:rPr>
        <w:t>Summary:</w:t>
      </w:r>
    </w:p>
    <w:p w14:paraId="776534DF" w14:textId="77777777" w:rsidR="00B567F4" w:rsidRDefault="00B567F4">
      <w:r>
        <w:t>The Hebrew word 'oth refers to a visible sign, token, or pledge that points beyond itself to a deeper spiritual reality or historical truth. In Exodus 31:17, the Sabbath is established as a perpetual 'oth (sign) between Yahweh and the children of Israel. This physical rhythm of resting every seventh day served as an objective, outward marker of Israel's unique, sanctified covenant relationship with their Creator, mirroring God's own rest and refreshment at the completion of creation.</w:t>
      </w:r>
    </w:p>
    <w:p w14:paraId="20DBC0A9" w14:textId="77777777" w:rsidR="00B567F4" w:rsidRDefault="00B567F4"/>
    <w:p w14:paraId="68C4384F" w14:textId="77777777" w:rsidR="00B567F4" w:rsidRDefault="00B567F4">
      <w:r w:rsidRPr="00B567F4">
        <w:rPr>
          <w:b/>
        </w:rPr>
        <w:t>Full Study:</w:t>
      </w:r>
    </w:p>
    <w:p w14:paraId="07D332FA" w14:textId="77777777" w:rsidR="00B567F4" w:rsidRDefault="00B567F4"/>
    <w:p w14:paraId="4F382309" w14:textId="77777777" w:rsidR="00B567F4" w:rsidRPr="00B567F4" w:rsidRDefault="00B567F4">
      <w:pPr>
        <w:rPr>
          <w:b/>
        </w:rPr>
      </w:pPr>
      <w:r w:rsidRPr="00B567F4">
        <w:rPr>
          <w:b/>
        </w:rPr>
        <w:t xml:space="preserve"> 1. Word Picture / Background</w:t>
      </w:r>
    </w:p>
    <w:p w14:paraId="6879C345" w14:textId="77777777" w:rsidR="00B567F4" w:rsidRDefault="00B567F4">
      <w:r>
        <w:t>The noun 'oth likely derives from an ancient root meaning to mark, describe, or sign. In the ancient Near East, a sign was a physical representation or monument that guaranteed an agreement between two parties. It functioned much like a signature on a modern contract or a seal on a royal decree. An 'oth is not merely an abstract symbol; it is a tangible, observable event, object, or practice that serves as a constant reminder of a binding relationship. It brings an invisible spiritual reality—such as a covenant—into the visible world of human experience.</w:t>
      </w:r>
    </w:p>
    <w:p w14:paraId="50A5BA6A" w14:textId="77777777" w:rsidR="00B567F4" w:rsidRDefault="00B567F4"/>
    <w:p w14:paraId="2AC0FF8F" w14:textId="77777777" w:rsidR="00B567F4" w:rsidRPr="00B567F4" w:rsidRDefault="00B567F4">
      <w:pPr>
        <w:rPr>
          <w:b/>
        </w:rPr>
      </w:pPr>
      <w:r w:rsidRPr="00B567F4">
        <w:rPr>
          <w:b/>
        </w:rPr>
        <w:t xml:space="preserve"> 2. Meaning / Lexical Definition</w:t>
      </w:r>
    </w:p>
    <w:p w14:paraId="5E66380A" w14:textId="77777777" w:rsidR="00B567F4" w:rsidRDefault="00B567F4">
      <w:r>
        <w:t>The primary definition of 'oth is a sign, mark, token, banner, or miraculous proof. It represents several distinct nuances depending on the context:</w:t>
      </w:r>
    </w:p>
    <w:p w14:paraId="710ADF43" w14:textId="77777777" w:rsidR="00B567F4" w:rsidRDefault="00B567F4">
      <w:r>
        <w:t>• A Covenant Sign: A physical pledge or token of a divine covenant (such as the rainbow in Genesis 9, circumcision in Genesis 17, and the Sabbath in Exodus 31).</w:t>
      </w:r>
    </w:p>
    <w:p w14:paraId="7488CE8D" w14:textId="77777777" w:rsidR="00B567F4" w:rsidRDefault="00B567F4">
      <w:r>
        <w:t>• A Distinguishing Mark: A visible identifier, such as the mark placed on Cain (Genesis 4:15) or the military standards/banners of Israel's tribes (Numbers 2:2).</w:t>
      </w:r>
    </w:p>
    <w:p w14:paraId="38A9BC1E" w14:textId="77777777" w:rsidR="00B567F4" w:rsidRDefault="00B567F4">
      <w:r>
        <w:t>• A Miraculous Token: A supernatural event or plague that demonstrates divine authority and power (Exodus 4:8; 7:3).</w:t>
      </w:r>
    </w:p>
    <w:p w14:paraId="5F64D5D1" w14:textId="77777777" w:rsidR="00B567F4" w:rsidRDefault="00B567F4">
      <w:r>
        <w:t>• A Memorial Reminder: An object or practice designed to keep a historical act of God fresh in the minds of future generations (Joshua 4:6).</w:t>
      </w:r>
    </w:p>
    <w:p w14:paraId="4C967AC5" w14:textId="77777777" w:rsidR="00B567F4" w:rsidRDefault="00B567F4"/>
    <w:p w14:paraId="0387F7D2" w14:textId="77777777" w:rsidR="00B567F4" w:rsidRPr="00B567F4" w:rsidRDefault="00B567F4">
      <w:pPr>
        <w:rPr>
          <w:b/>
        </w:rPr>
      </w:pPr>
      <w:r w:rsidRPr="00B567F4">
        <w:rPr>
          <w:b/>
        </w:rPr>
        <w:t xml:space="preserve"> 3. Usage and Word Pictures</w:t>
      </w:r>
    </w:p>
    <w:p w14:paraId="63E01D02" w14:textId="77777777" w:rsidR="00B567F4" w:rsidRDefault="00B567F4">
      <w:r>
        <w:t xml:space="preserve">In the Old Testament, 'oth is frequently used as a spiritual signpost. Just as a physical signpost is not the destination itself but is vital because it points travelers in the right direction, an 'oth points God’s people to His character, His promises, and His past acts of deliverance. </w:t>
      </w:r>
    </w:p>
    <w:p w14:paraId="5E1CACD3" w14:textId="77777777" w:rsidR="00B567F4" w:rsidRDefault="00B567F4">
      <w:r>
        <w:t>• In astronomical contexts, the sun, moon, and stars are designated as "signs" ('othoth) to mark seasons, days, and years (Genesis 1:14), establishing the rhythm of the cosmos.</w:t>
      </w:r>
    </w:p>
    <w:p w14:paraId="7BC0C776" w14:textId="77777777" w:rsidR="00B567F4" w:rsidRDefault="00B567F4">
      <w:r>
        <w:t>• In historical contexts, the plagues of Egypt are called "signs," proving God's supremacy over false deities.</w:t>
      </w:r>
    </w:p>
    <w:p w14:paraId="04D0B977" w14:textId="77777777" w:rsidR="00B567F4" w:rsidRDefault="00B567F4">
      <w:r>
        <w:t>• In covenantal contexts, the 'oth serves as an intimate, mutual reminder. The sign of the Sabbath is unique because it is a temple built in time rather than space, requiring active human participation to remain visible.</w:t>
      </w:r>
    </w:p>
    <w:p w14:paraId="670D8198" w14:textId="77777777" w:rsidR="00B567F4" w:rsidRDefault="00B567F4"/>
    <w:p w14:paraId="63D47F11" w14:textId="77777777" w:rsidR="00B567F4" w:rsidRPr="00B567F4" w:rsidRDefault="00B567F4">
      <w:pPr>
        <w:rPr>
          <w:b/>
        </w:rPr>
      </w:pPr>
      <w:r w:rsidRPr="00B567F4">
        <w:rPr>
          <w:b/>
        </w:rPr>
        <w:t xml:space="preserve"> 4. Theological Implications</w:t>
      </w:r>
    </w:p>
    <w:p w14:paraId="00B0BC95" w14:textId="77777777" w:rsidR="00B567F4" w:rsidRDefault="00B567F4">
      <w:r>
        <w:t xml:space="preserve">Theologically, 'oth reveals a God who accommodates human weakness by providing physical markers for spiritual truths. </w:t>
      </w:r>
    </w:p>
    <w:p w14:paraId="17C9D4D6" w14:textId="77777777" w:rsidR="00B567F4" w:rsidRDefault="00B567F4">
      <w:r>
        <w:t>• Covenant Fidelity: God does not leave His promises in the realm of the invisible. He anchors them to visible realities. The Sabbath as a sign assures Israel of God’s unchanging commitment to sanctify them.</w:t>
      </w:r>
    </w:p>
    <w:p w14:paraId="56343333" w14:textId="77777777" w:rsidR="00B567F4" w:rsidRDefault="00B567F4">
      <w:r>
        <w:t>• Creation Theology: By linking the Sabbath sign to the creation week (Exodus 31:17), Scripture binds the redemption of Israel to the order of creation. To keep the Sabbath is to acknowledge Yahweh not only as Redeemer but as Creator of the universe.</w:t>
      </w:r>
    </w:p>
    <w:p w14:paraId="44CF1732" w14:textId="77777777" w:rsidR="00B567F4" w:rsidRDefault="00B567F4">
      <w:r>
        <w:t>• Distinctiveness: The signs of the covenant (circumcision, Sabbath) distinguished Israel from the surrounding pagan nations. They served as public declarations of divine ownership.</w:t>
      </w:r>
    </w:p>
    <w:p w14:paraId="0A6B3B29" w14:textId="77777777" w:rsidR="00B567F4" w:rsidRDefault="00B567F4"/>
    <w:p w14:paraId="196AE8B5" w14:textId="77777777" w:rsidR="00B567F4" w:rsidRPr="00B567F4" w:rsidRDefault="00B567F4">
      <w:pPr>
        <w:rPr>
          <w:b/>
        </w:rPr>
      </w:pPr>
      <w:r w:rsidRPr="00B567F4">
        <w:rPr>
          <w:b/>
        </w:rPr>
        <w:t xml:space="preserve"> 5. Contextual Nuance in the Passage</w:t>
      </w:r>
    </w:p>
    <w:p w14:paraId="4FBF6F2E" w14:textId="77777777" w:rsidR="00B567F4" w:rsidRDefault="00B567F4">
      <w:r>
        <w:t xml:space="preserve">In Exodus 31:17, the Sabbath is declared a "sign between Me and the children of Israel forever." This passage immediately follows the detailed instructions for building the Tabernacle. The placement is highly intentional: though the construction of God's dwelling place is a holy task, it must cease on the Sabbath. </w:t>
      </w:r>
    </w:p>
    <w:p w14:paraId="3454176F" w14:textId="77777777" w:rsidR="00B567F4" w:rsidRDefault="00B567F4">
      <w:r>
        <w:t>The Sabbath is the ultimate sign of the covenant because it requires Israel to cease from their own labors and trust entirely in God’s provision. It is a reciprocal sign. When Israel rested, they showed the world they belonged to Yahweh; when they looked at the Sabbath, they were reminded that Yahweh was the one who sanctified them (Exodus 31:13). The physical cessation of work was the visible 'oth of an invisible, eternal relationship.</w:t>
      </w:r>
    </w:p>
    <w:p w14:paraId="25470511" w14:textId="77777777" w:rsidR="00B567F4" w:rsidRDefault="00B567F4"/>
    <w:p w14:paraId="76134234" w14:textId="77777777" w:rsidR="00B567F4" w:rsidRPr="00B567F4" w:rsidRDefault="00B567F4">
      <w:pPr>
        <w:rPr>
          <w:b/>
        </w:rPr>
      </w:pPr>
      <w:r w:rsidRPr="00B567F4">
        <w:rPr>
          <w:b/>
        </w:rPr>
        <w:t xml:space="preserve"> 6. Key Uses in Other Verses (NKJV)</w:t>
      </w:r>
    </w:p>
    <w:p w14:paraId="331D3585" w14:textId="77777777" w:rsidR="00B567F4" w:rsidRDefault="00B567F4">
      <w:r>
        <w:t>• Genesis 9:12 - "And God said: 'This is the sign of the covenant which I make between Me and you, and every living creature that is with you, for perpetual generations...'"</w:t>
      </w:r>
    </w:p>
    <w:p w14:paraId="4D83E278" w14:textId="77777777" w:rsidR="00B567F4" w:rsidRDefault="00B567F4">
      <w:r>
        <w:t>• Genesis 17:11 - "...and you shall be circumcised in the flesh of your foreskins, and it shall be a sign of the covenant between Me and you."</w:t>
      </w:r>
    </w:p>
    <w:p w14:paraId="63DBADE2" w14:textId="77777777" w:rsidR="00B567F4" w:rsidRDefault="00B567F4">
      <w:r>
        <w:t>• Exodus 13:9 - "It shall be as a sign to you on your hand and as a memorial between your eyes, that the Lord’s law may be in your mouth..."</w:t>
      </w:r>
    </w:p>
    <w:p w14:paraId="341D026C" w14:textId="77777777" w:rsidR="00B567F4" w:rsidRDefault="00B567F4">
      <w:r>
        <w:t>• Joshua 4:6 - "...that this may be a sign among you when your children ask in time to come, saying, 'What do these stones mean to you?'"</w:t>
      </w:r>
    </w:p>
    <w:p w14:paraId="1574F59F" w14:textId="77777777" w:rsidR="00B567F4" w:rsidRDefault="00B567F4"/>
    <w:p w14:paraId="63C6538A" w14:textId="77777777" w:rsidR="00B567F4" w:rsidRPr="00B567F4" w:rsidRDefault="00B567F4">
      <w:pPr>
        <w:rPr>
          <w:b/>
        </w:rPr>
      </w:pPr>
      <w:r w:rsidRPr="00B567F4">
        <w:rPr>
          <w:b/>
        </w:rPr>
        <w:t xml:space="preserve"> 7. Other Relevant Insights</w:t>
      </w:r>
    </w:p>
    <w:p w14:paraId="1D0F57E3" w14:textId="77777777" w:rsidR="00B567F4" w:rsidRDefault="00B567F4">
      <w:r>
        <w:t>In Exodus 31:17, the text notes that on the seventh day God rested and "was refreshed" (naphash). This anthropomorphic language suggests that God took delight and breathed freely in the completion of His work. The Sabbath sign invites humanity into this divine refreshment. For the Christian, this Old Testament sign finds its ultimate substance and fulfillment in Jesus Christ. Jesus is our true Sabbath rest (Hebrews 4:9–10). While the shadow of the physical Sabbath sign pointed forward, the reality of spiritual rest and sanctification is now fully realized through faith in Christ.</w:t>
      </w:r>
    </w:p>
    <w:p w14:paraId="7879EF22" w14:textId="77777777" w:rsidR="00B567F4" w:rsidRDefault="00B567F4"/>
    <w:p w14:paraId="0C359234" w14:textId="77777777" w:rsidR="00B567F4" w:rsidRPr="00B567F4" w:rsidRDefault="00B567F4">
      <w:pPr>
        <w:rPr>
          <w:b/>
        </w:rPr>
      </w:pPr>
      <w:r w:rsidRPr="00B567F4">
        <w:rPr>
          <w:b/>
        </w:rPr>
        <w:t xml:space="preserve"> 8. References</w:t>
      </w:r>
    </w:p>
    <w:p w14:paraId="750C3812" w14:textId="77777777" w:rsidR="00B567F4" w:rsidRDefault="00B567F4">
      <w:r>
        <w:t>• Brown, Driver, and Briggs Hebrew and English Lexicon</w:t>
      </w:r>
    </w:p>
    <w:p w14:paraId="7470386D" w14:textId="77777777" w:rsidR="00B567F4" w:rsidRDefault="00B567F4">
      <w:r>
        <w:t>• Hebrew and Aramaic Lexicon of the Old Testament by Koehler and Baumgartner</w:t>
      </w:r>
    </w:p>
    <w:p w14:paraId="5A5600B4" w14:textId="77777777" w:rsidR="00B567F4" w:rsidRDefault="00B567F4">
      <w:r>
        <w:t>• Theological Wordbook of the Old Testament by Harris, Archer, and Waltke</w:t>
      </w:r>
    </w:p>
    <w:p w14:paraId="5133C443" w14:textId="77777777" w:rsidR="00B567F4" w:rsidRDefault="00B567F4">
      <w:r>
        <w:t>• Expository Dictionary of Old and New Testament Words by W.E. Vine</w:t>
      </w:r>
    </w:p>
    <w:p w14:paraId="409C21F9" w14:textId="10DFA87E" w:rsidR="004C5552" w:rsidRDefault="00B567F4">
      <w:r>
        <w:t>• Nelson's Expository Dictionary of the Old Testament by Merrill F. Unger and William White Jr.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7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567F4"/>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7D35"/>
  <w15:chartTrackingRefBased/>
  <w15:docId w15:val="{02E52A64-0FA2-4E48-93BB-CBFCAF05B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6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6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7F4"/>
    <w:rPr>
      <w:rFonts w:eastAsiaTheme="majorEastAsia" w:cstheme="majorBidi"/>
      <w:color w:val="272727" w:themeColor="text1" w:themeTint="D8"/>
    </w:rPr>
  </w:style>
  <w:style w:type="paragraph" w:styleId="Title">
    <w:name w:val="Title"/>
    <w:basedOn w:val="Normal"/>
    <w:next w:val="Normal"/>
    <w:link w:val="TitleChar"/>
    <w:uiPriority w:val="10"/>
    <w:qFormat/>
    <w:rsid w:val="00B56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7F4"/>
    <w:pPr>
      <w:spacing w:before="160"/>
      <w:jc w:val="center"/>
    </w:pPr>
    <w:rPr>
      <w:i/>
      <w:iCs/>
      <w:color w:val="404040" w:themeColor="text1" w:themeTint="BF"/>
    </w:rPr>
  </w:style>
  <w:style w:type="character" w:customStyle="1" w:styleId="QuoteChar">
    <w:name w:val="Quote Char"/>
    <w:basedOn w:val="DefaultParagraphFont"/>
    <w:link w:val="Quote"/>
    <w:uiPriority w:val="29"/>
    <w:rsid w:val="00B567F4"/>
    <w:rPr>
      <w:i/>
      <w:iCs/>
      <w:color w:val="404040" w:themeColor="text1" w:themeTint="BF"/>
    </w:rPr>
  </w:style>
  <w:style w:type="paragraph" w:styleId="ListParagraph">
    <w:name w:val="List Paragraph"/>
    <w:basedOn w:val="Normal"/>
    <w:uiPriority w:val="34"/>
    <w:qFormat/>
    <w:rsid w:val="00B567F4"/>
    <w:pPr>
      <w:ind w:left="720"/>
      <w:contextualSpacing/>
    </w:pPr>
  </w:style>
  <w:style w:type="character" w:styleId="IntenseEmphasis">
    <w:name w:val="Intense Emphasis"/>
    <w:basedOn w:val="DefaultParagraphFont"/>
    <w:uiPriority w:val="21"/>
    <w:qFormat/>
    <w:rsid w:val="00B567F4"/>
    <w:rPr>
      <w:i/>
      <w:iCs/>
      <w:color w:val="2E74B5" w:themeColor="accent1" w:themeShade="BF"/>
    </w:rPr>
  </w:style>
  <w:style w:type="paragraph" w:styleId="IntenseQuote">
    <w:name w:val="Intense Quote"/>
    <w:basedOn w:val="Normal"/>
    <w:next w:val="Normal"/>
    <w:link w:val="IntenseQuoteChar"/>
    <w:uiPriority w:val="30"/>
    <w:qFormat/>
    <w:rsid w:val="00B56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67F4"/>
    <w:rPr>
      <w:i/>
      <w:iCs/>
      <w:color w:val="2E74B5" w:themeColor="accent1" w:themeShade="BF"/>
    </w:rPr>
  </w:style>
  <w:style w:type="character" w:styleId="IntenseReference">
    <w:name w:val="Intense Reference"/>
    <w:basedOn w:val="DefaultParagraphFont"/>
    <w:uiPriority w:val="32"/>
    <w:qFormat/>
    <w:rsid w:val="00B567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