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3F374" w14:textId="77777777" w:rsidR="00C23AB3" w:rsidRPr="00C23AB3" w:rsidRDefault="00C23AB3">
      <w:pPr>
        <w:rPr>
          <w:b/>
        </w:rPr>
      </w:pPr>
      <w:r w:rsidRPr="00C23AB3">
        <w:rPr>
          <w:b/>
        </w:rPr>
        <w:t>MERCY SEAT - ( kapporet , Strong's H3727 )</w:t>
      </w:r>
    </w:p>
    <w:p w14:paraId="421F020F" w14:textId="77777777" w:rsidR="00C23AB3" w:rsidRDefault="00C23AB3">
      <w:r w:rsidRPr="00C23AB3">
        <w:rPr>
          <w:b/>
        </w:rPr>
        <w:t>Summary:</w:t>
      </w:r>
    </w:p>
    <w:p w14:paraId="1BF8F363" w14:textId="77777777" w:rsidR="00C23AB3" w:rsidRDefault="00C23AB3">
      <w:r>
        <w:t>The kapporet was the solid gold lid or cover placed upon the Ark of the Covenant, flanked by two cherubim. Functionally, it was the "place of atonement," serving as the focal point where God's presence dwelt among His people and where the high priest sprinkled the blood of the sacrifice on the Day of Atonement. Theologically, the kapporet represents the intersection of God's holy justice—represented by the Law inside the Ark—and His saving grace, pointing directly to the ultimate atonement provided by Jesus Christ.</w:t>
      </w:r>
    </w:p>
    <w:p w14:paraId="19666FD2" w14:textId="77777777" w:rsidR="00C23AB3" w:rsidRDefault="00C23AB3"/>
    <w:p w14:paraId="6C53C739" w14:textId="77777777" w:rsidR="00C23AB3" w:rsidRDefault="00C23AB3">
      <w:r w:rsidRPr="00C23AB3">
        <w:rPr>
          <w:b/>
        </w:rPr>
        <w:t>Full Study:</w:t>
      </w:r>
    </w:p>
    <w:p w14:paraId="0522BE1E" w14:textId="77777777" w:rsidR="00C23AB3" w:rsidRDefault="00C23AB3"/>
    <w:p w14:paraId="6DAFB3EA" w14:textId="77777777" w:rsidR="00C23AB3" w:rsidRPr="00C23AB3" w:rsidRDefault="00C23AB3">
      <w:pPr>
        <w:rPr>
          <w:b/>
        </w:rPr>
      </w:pPr>
      <w:r w:rsidRPr="00C23AB3">
        <w:rPr>
          <w:b/>
        </w:rPr>
        <w:t>1. Word Picture / Background</w:t>
      </w:r>
    </w:p>
    <w:p w14:paraId="01CF79EC" w14:textId="77777777" w:rsidR="00C23AB3" w:rsidRDefault="00C23AB3">
      <w:r>
        <w:t>• The Hebrew root of the word is kaphar, which means to cover, expiate, pacify, or make atonement.</w:t>
      </w:r>
    </w:p>
    <w:p w14:paraId="322BD7D2" w14:textId="77777777" w:rsidR="00C23AB3" w:rsidRDefault="00C23AB3">
      <w:r>
        <w:t>• Physically, the kapporet was a slab of pure beaten gold, measuring exactly the same dimensions as the top of the Ark (two and a half cubits long, one and a half cubits wide). Two golden cherubim were formed at its ends, their wings spreading upward and their faces looking downward toward the cover.</w:t>
      </w:r>
    </w:p>
    <w:p w14:paraId="50814F58" w14:textId="77777777" w:rsidR="00C23AB3" w:rsidRDefault="00C23AB3">
      <w:r>
        <w:t>• The English translation "mercy seat" was coined in 1530 by William Tyndale. He was influenced by Martin Luther's German translation Gnadenstuhl (literally "throne of grace"). It is not a "seat" in the sense of a chair for sitting, but rather a covering that served as the footstool of God's earthly throne.</w:t>
      </w:r>
    </w:p>
    <w:p w14:paraId="71F5FEA8" w14:textId="77777777" w:rsidR="00C23AB3" w:rsidRDefault="00C23AB3"/>
    <w:p w14:paraId="3AC85C7E" w14:textId="77777777" w:rsidR="00C23AB3" w:rsidRPr="00C23AB3" w:rsidRDefault="00C23AB3">
      <w:pPr>
        <w:rPr>
          <w:b/>
        </w:rPr>
      </w:pPr>
      <w:r w:rsidRPr="00C23AB3">
        <w:rPr>
          <w:b/>
        </w:rPr>
        <w:t>2. Meaning / Lexical Definition</w:t>
      </w:r>
    </w:p>
    <w:p w14:paraId="634D5C55" w14:textId="77777777" w:rsidR="00C23AB3" w:rsidRDefault="00C23AB3">
      <w:r>
        <w:t>• kapporet (H3727): The propitiatory, the place of atonement, the cover or lid of the Ark.</w:t>
      </w:r>
    </w:p>
    <w:p w14:paraId="14B5C4E9" w14:textId="77777777" w:rsidR="00C23AB3" w:rsidRDefault="00C23AB3">
      <w:r>
        <w:t>• While physically functioning as a "lid," its primary semantic weight is theological. The word denotes the instrument or location of propitiation (the turning away of wrath by an offering).</w:t>
      </w:r>
    </w:p>
    <w:p w14:paraId="0A0F60E8" w14:textId="77777777" w:rsidR="00C23AB3" w:rsidRDefault="00C23AB3">
      <w:r>
        <w:t>• In the Greek Septuagint (the ancient Greek translation of the Old Testament), kapporet is translated as hilastērion. This is a crucial link, as New Testament authors later used this exact Greek word to describe the atoning work of Jesus Christ.</w:t>
      </w:r>
    </w:p>
    <w:p w14:paraId="65F36B6F" w14:textId="77777777" w:rsidR="00C23AB3" w:rsidRDefault="00C23AB3"/>
    <w:p w14:paraId="6D6BBF20" w14:textId="77777777" w:rsidR="00C23AB3" w:rsidRPr="00C23AB3" w:rsidRDefault="00C23AB3">
      <w:pPr>
        <w:rPr>
          <w:b/>
        </w:rPr>
      </w:pPr>
      <w:r w:rsidRPr="00C23AB3">
        <w:rPr>
          <w:b/>
        </w:rPr>
        <w:t>3. Usage and Word Pictures</w:t>
      </w:r>
    </w:p>
    <w:p w14:paraId="19BCEB85" w14:textId="77777777" w:rsidR="00C23AB3" w:rsidRDefault="00C23AB3">
      <w:r>
        <w:t>• The Barrier: The kapporet stood physically between the manifest presence of God (dwelling above the cherubim) and the tablets of the Law inside the Ark. The Law demanded perfection, which Israel continually failed to meet. The lid "covered" the condemning witness of the Law from the holy sight of God.</w:t>
      </w:r>
    </w:p>
    <w:p w14:paraId="361A7D3D" w14:textId="77777777" w:rsidR="00C23AB3" w:rsidRDefault="00C23AB3">
      <w:r>
        <w:t>• The Blood: On Yom Kippur (the Day of Atonement), the High Priest entered the Holy of Holies to sprinkle sacrificial blood on the eastern edge of the kapporet. This visual picture shows the blood covering the demands of the Law, satisfying God's justice, and extending His mercy.</w:t>
      </w:r>
    </w:p>
    <w:p w14:paraId="5CD1F8AB" w14:textId="77777777" w:rsidR="00C23AB3" w:rsidRDefault="00C23AB3">
      <w:r>
        <w:t>• The Meeting Place: God declared this specific location as the exact point where He would meet and speak with Moses. Fellowship with a holy God is only possible on the ground of blood-bought atonement.</w:t>
      </w:r>
    </w:p>
    <w:p w14:paraId="1FB5BDC3" w14:textId="77777777" w:rsidR="00C23AB3" w:rsidRDefault="00C23AB3"/>
    <w:p w14:paraId="4A703540" w14:textId="77777777" w:rsidR="00C23AB3" w:rsidRPr="00C23AB3" w:rsidRDefault="00C23AB3">
      <w:pPr>
        <w:rPr>
          <w:b/>
        </w:rPr>
      </w:pPr>
      <w:r w:rsidRPr="00C23AB3">
        <w:rPr>
          <w:b/>
        </w:rPr>
        <w:t>4. Theological Implications</w:t>
      </w:r>
    </w:p>
    <w:p w14:paraId="51E47C8D" w14:textId="77777777" w:rsidR="00C23AB3" w:rsidRDefault="00C23AB3">
      <w:r>
        <w:t>• The kapporet demonstrates how a perfectly holy God can dwell intimately among a sinful people without destroying them. Without the blood on the mercy seat, the Ark would be a place of pure, terrifying judgment.</w:t>
      </w:r>
    </w:p>
    <w:p w14:paraId="1D1EFE85" w14:textId="77777777" w:rsidR="00C23AB3" w:rsidRDefault="00C23AB3">
      <w:r>
        <w:t>• It establishes the biblical doctrine of propitiation: the righteous anger of God against sin must be satisfied. God does not simply ignore sin; sin is paid for by a substitute, and wrath is averted.</w:t>
      </w:r>
    </w:p>
    <w:p w14:paraId="0C1E33EB" w14:textId="77777777" w:rsidR="00C23AB3" w:rsidRDefault="00C23AB3">
      <w:r>
        <w:t>• The New Testament directly identifies Jesus Christ as the fulfillment of the kapporet. Romans 3:25 declares that God set forth Jesus "as a propitiation [Greek: hilastērion] by His blood." Jesus is both the High Priest who offers the blood and the Mercy Seat itself where God and man are reconciled.</w:t>
      </w:r>
    </w:p>
    <w:p w14:paraId="77B68095" w14:textId="77777777" w:rsidR="00C23AB3" w:rsidRDefault="00C23AB3"/>
    <w:p w14:paraId="701A93A8" w14:textId="77777777" w:rsidR="00C23AB3" w:rsidRPr="00C23AB3" w:rsidRDefault="00C23AB3">
      <w:pPr>
        <w:rPr>
          <w:b/>
        </w:rPr>
      </w:pPr>
      <w:r w:rsidRPr="00C23AB3">
        <w:rPr>
          <w:b/>
        </w:rPr>
        <w:t>5. Contextual Nuance in the Passage</w:t>
      </w:r>
    </w:p>
    <w:p w14:paraId="547A3015" w14:textId="77777777" w:rsidR="00C23AB3" w:rsidRDefault="00C23AB3">
      <w:r>
        <w:t>• In Exodus 31:7, God is detailing the specific tabernacle items that Bezalel and Aholiab are divinely empowered by the Holy Spirit to construct.</w:t>
      </w:r>
    </w:p>
    <w:p w14:paraId="1488AED2" w14:textId="77777777" w:rsidR="00C23AB3" w:rsidRDefault="00C23AB3">
      <w:r>
        <w:t>• The kapporet is listed immediately after the "ark of the Testimony" and is given its own distinct mention ("and the mercy seat that is on it"). This phrasing highlights its unique importance. It was not merely an accessory, lid, or afterthought to the Ark; it was a distinct, vital piece of holy furniture—the ultimate locus of communion between God and Israel.</w:t>
      </w:r>
    </w:p>
    <w:p w14:paraId="63A8FF00" w14:textId="77777777" w:rsidR="00C23AB3" w:rsidRDefault="00C23AB3"/>
    <w:p w14:paraId="1FA74BC0" w14:textId="77777777" w:rsidR="00C23AB3" w:rsidRPr="00C23AB3" w:rsidRDefault="00C23AB3">
      <w:pPr>
        <w:rPr>
          <w:b/>
        </w:rPr>
      </w:pPr>
      <w:r w:rsidRPr="00C23AB3">
        <w:rPr>
          <w:b/>
        </w:rPr>
        <w:t>6. Key Uses in Other Verses (NKJV)</w:t>
      </w:r>
    </w:p>
    <w:p w14:paraId="4AC12639" w14:textId="77777777" w:rsidR="00C23AB3" w:rsidRDefault="00C23AB3">
      <w:r>
        <w:t>• Exodus 25:21 – "You shall put the mercy seat on top of the ark, and in the ark you shall put the Testimony that I will give you."</w:t>
      </w:r>
    </w:p>
    <w:p w14:paraId="0BA10626" w14:textId="77777777" w:rsidR="00C23AB3" w:rsidRDefault="00C23AB3">
      <w:r>
        <w:t>• Exodus 25:22 – "And there I will meet with you, and I will speak with you from above the mercy seat, from between the two cherubim which are on the ark of the Testimony, about everything which I will give you in commandment to the children of Israel."</w:t>
      </w:r>
    </w:p>
    <w:p w14:paraId="686C9613" w14:textId="77777777" w:rsidR="00C23AB3" w:rsidRDefault="00C23AB3">
      <w:r>
        <w:t>• Leviticus 16:14 – "He shall take some of the blood of the bull and sprinkle it with his finger on the mercy seat on the east side; and before the mercy seat he shall sprinkle some of the blood with his finger seven times."</w:t>
      </w:r>
    </w:p>
    <w:p w14:paraId="5A760A96" w14:textId="77777777" w:rsidR="00C23AB3" w:rsidRDefault="00C23AB3">
      <w:r>
        <w:t>• 1 Chronicles 28:11 – "Then David gave his son Solomon the plans for the vestibule of the temple, its houses, its treasuries, its upper chambers, its inner chambers, and the room for the mercy seat;"</w:t>
      </w:r>
    </w:p>
    <w:p w14:paraId="579F2ABD" w14:textId="77777777" w:rsidR="00C23AB3" w:rsidRDefault="00C23AB3"/>
    <w:p w14:paraId="3C5FD619" w14:textId="77777777" w:rsidR="00C23AB3" w:rsidRPr="00C23AB3" w:rsidRDefault="00C23AB3">
      <w:pPr>
        <w:rPr>
          <w:b/>
        </w:rPr>
      </w:pPr>
      <w:r w:rsidRPr="00C23AB3">
        <w:rPr>
          <w:b/>
        </w:rPr>
        <w:t>7. Other Relevant Insights</w:t>
      </w:r>
    </w:p>
    <w:p w14:paraId="3B041663" w14:textId="77777777" w:rsidR="00C23AB3" w:rsidRDefault="00C23AB3">
      <w:r>
        <w:t>• Hebrews 9:5 looks back on this Old Testament furniture, mentioning "the cherubim of glory overshadowing the mercy seat" (using hilastērion).</w:t>
      </w:r>
    </w:p>
    <w:p w14:paraId="40C542D6" w14:textId="77777777" w:rsidR="00C23AB3" w:rsidRDefault="00C23AB3">
      <w:r>
        <w:t>• The physical imagery of the Old Testament mercy seat perfectly aligns with the scene of the empty tomb in John 20:12. Mary Magdalene looks into the tomb and sees "two angels in white sitting, one at the head and the other at the feet, where the body of Jesus had lain." This creates a living, New Testament picture of the true Mercy Seat—the resting place of Jesus, flanked by angels, where the ultimate atonement for the sins of the world was accomplished.</w:t>
      </w:r>
    </w:p>
    <w:p w14:paraId="5F395F13" w14:textId="77777777" w:rsidR="00C23AB3" w:rsidRDefault="00C23AB3"/>
    <w:p w14:paraId="496E1288" w14:textId="77777777" w:rsidR="00C23AB3" w:rsidRPr="00C23AB3" w:rsidRDefault="00C23AB3">
      <w:pPr>
        <w:rPr>
          <w:b/>
        </w:rPr>
      </w:pPr>
      <w:r w:rsidRPr="00C23AB3">
        <w:rPr>
          <w:b/>
        </w:rPr>
        <w:t>8. References</w:t>
      </w:r>
    </w:p>
    <w:p w14:paraId="408C31EF" w14:textId="77777777" w:rsidR="00C23AB3" w:rsidRDefault="00C23AB3">
      <w:r>
        <w:t>• Brown-Driver-Briggs Hebrew and English Lexicon (BDB)</w:t>
      </w:r>
    </w:p>
    <w:p w14:paraId="72A5C28C" w14:textId="77777777" w:rsidR="00C23AB3" w:rsidRDefault="00C23AB3">
      <w:r>
        <w:t>• Theological Wordbook of the Old Testament (TWOT)</w:t>
      </w:r>
    </w:p>
    <w:p w14:paraId="4C9B836D" w14:textId="77777777" w:rsidR="00C23AB3" w:rsidRDefault="00C23AB3">
      <w:r>
        <w:t>• New International Dictionary of Old Testament Theology and Exegesis (NIDOTTE)</w:t>
      </w:r>
    </w:p>
    <w:p w14:paraId="7EE9ACAE" w14:textId="77777777" w:rsidR="00C23AB3" w:rsidRDefault="00C23AB3">
      <w:r>
        <w:t>• Strong’s Exhaustive Concordance</w:t>
      </w:r>
    </w:p>
    <w:p w14:paraId="294F5161" w14:textId="65928F69" w:rsidR="004C5552" w:rsidRDefault="00C23AB3">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A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3AB3"/>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C291"/>
  <w15:chartTrackingRefBased/>
  <w15:docId w15:val="{D7D37088-D877-4D5F-962B-EFC891CF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3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3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AB3"/>
    <w:rPr>
      <w:rFonts w:eastAsiaTheme="majorEastAsia" w:cstheme="majorBidi"/>
      <w:color w:val="272727" w:themeColor="text1" w:themeTint="D8"/>
    </w:rPr>
  </w:style>
  <w:style w:type="paragraph" w:styleId="Title">
    <w:name w:val="Title"/>
    <w:basedOn w:val="Normal"/>
    <w:next w:val="Normal"/>
    <w:link w:val="TitleChar"/>
    <w:uiPriority w:val="10"/>
    <w:qFormat/>
    <w:rsid w:val="00C23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AB3"/>
    <w:pPr>
      <w:spacing w:before="160"/>
      <w:jc w:val="center"/>
    </w:pPr>
    <w:rPr>
      <w:i/>
      <w:iCs/>
      <w:color w:val="404040" w:themeColor="text1" w:themeTint="BF"/>
    </w:rPr>
  </w:style>
  <w:style w:type="character" w:customStyle="1" w:styleId="QuoteChar">
    <w:name w:val="Quote Char"/>
    <w:basedOn w:val="DefaultParagraphFont"/>
    <w:link w:val="Quote"/>
    <w:uiPriority w:val="29"/>
    <w:rsid w:val="00C23AB3"/>
    <w:rPr>
      <w:i/>
      <w:iCs/>
      <w:color w:val="404040" w:themeColor="text1" w:themeTint="BF"/>
    </w:rPr>
  </w:style>
  <w:style w:type="paragraph" w:styleId="ListParagraph">
    <w:name w:val="List Paragraph"/>
    <w:basedOn w:val="Normal"/>
    <w:uiPriority w:val="34"/>
    <w:qFormat/>
    <w:rsid w:val="00C23AB3"/>
    <w:pPr>
      <w:ind w:left="720"/>
      <w:contextualSpacing/>
    </w:pPr>
  </w:style>
  <w:style w:type="character" w:styleId="IntenseEmphasis">
    <w:name w:val="Intense Emphasis"/>
    <w:basedOn w:val="DefaultParagraphFont"/>
    <w:uiPriority w:val="21"/>
    <w:qFormat/>
    <w:rsid w:val="00C23AB3"/>
    <w:rPr>
      <w:i/>
      <w:iCs/>
      <w:color w:val="2E74B5" w:themeColor="accent1" w:themeShade="BF"/>
    </w:rPr>
  </w:style>
  <w:style w:type="paragraph" w:styleId="IntenseQuote">
    <w:name w:val="Intense Quote"/>
    <w:basedOn w:val="Normal"/>
    <w:next w:val="Normal"/>
    <w:link w:val="IntenseQuoteChar"/>
    <w:uiPriority w:val="30"/>
    <w:qFormat/>
    <w:rsid w:val="00C23A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3AB3"/>
    <w:rPr>
      <w:i/>
      <w:iCs/>
      <w:color w:val="2E74B5" w:themeColor="accent1" w:themeShade="BF"/>
    </w:rPr>
  </w:style>
  <w:style w:type="character" w:styleId="IntenseReference">
    <w:name w:val="Intense Reference"/>
    <w:basedOn w:val="DefaultParagraphFont"/>
    <w:uiPriority w:val="32"/>
    <w:qFormat/>
    <w:rsid w:val="00C23A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4919</Characters>
  <Application>Microsoft Office Word</Application>
  <DocSecurity>0</DocSecurity>
  <Lines>40</Lines>
  <Paragraphs>11</Paragraphs>
  <ScaleCrop>false</ScaleCrop>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