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D524" w14:textId="77777777" w:rsidR="0067613C" w:rsidRPr="0067613C" w:rsidRDefault="0067613C">
      <w:pPr>
        <w:rPr>
          <w:b/>
        </w:rPr>
      </w:pPr>
      <w:r w:rsidRPr="0067613C">
        <w:rPr>
          <w:b/>
        </w:rPr>
        <w:t>TESTIMONY - ( 'edut , Strong's H5715 )</w:t>
      </w:r>
    </w:p>
    <w:p w14:paraId="3C71108E" w14:textId="77777777" w:rsidR="0067613C" w:rsidRDefault="0067613C">
      <w:r w:rsidRPr="0067613C">
        <w:rPr>
          <w:b/>
        </w:rPr>
        <w:t>Summary:</w:t>
      </w:r>
    </w:p>
    <w:p w14:paraId="0EED3C13" w14:textId="77777777" w:rsidR="0067613C" w:rsidRDefault="0067613C">
      <w:r>
        <w:t>The Hebrew word 'edut refers to a solemn, binding covenantal witness or testimony. In the context of Exodus 31:7, it specifically denotes the two stone tablets containing the Ten Commandments, which were placed inside the Ark of the Covenant. This "testimony" served as a permanent, tangible reminder of God’s holy standards and His covenant relationship with Israel, witnessing both to His character and to the people's obligation to obey Him.</w:t>
      </w:r>
    </w:p>
    <w:p w14:paraId="637A8BFB" w14:textId="77777777" w:rsidR="0067613C" w:rsidRDefault="0067613C"/>
    <w:p w14:paraId="46A60A87" w14:textId="77777777" w:rsidR="0067613C" w:rsidRDefault="0067613C">
      <w:r w:rsidRPr="0067613C">
        <w:rPr>
          <w:b/>
        </w:rPr>
        <w:t>Full Study:</w:t>
      </w:r>
    </w:p>
    <w:p w14:paraId="62F08D83" w14:textId="77777777" w:rsidR="0067613C" w:rsidRDefault="0067613C"/>
    <w:p w14:paraId="034E39F3" w14:textId="77777777" w:rsidR="0067613C" w:rsidRPr="0067613C" w:rsidRDefault="0067613C">
      <w:pPr>
        <w:rPr>
          <w:b/>
        </w:rPr>
      </w:pPr>
      <w:r w:rsidRPr="0067613C">
        <w:rPr>
          <w:b/>
        </w:rPr>
        <w:t>1. Word Picture / Background</w:t>
      </w:r>
    </w:p>
    <w:p w14:paraId="3F38BC73" w14:textId="77777777" w:rsidR="0067613C" w:rsidRDefault="0067613C">
      <w:r>
        <w:t xml:space="preserve">The word 'edut is derived from the root verb 'ud, which means to return, repeat, or bear witness. In ancient Near Eastern treaty making, when a sovereign king made a covenant with a vassal people, the terms of the agreement were written on tablets of stone or clay. These tablets were called the "testimony" or "witness" of the covenant. They were placed in the most sacred space of the nation—usually at the feet of the deity in the temple—to serve as a permanent, unchangeable reminder of the relationship and its obligations. </w:t>
      </w:r>
    </w:p>
    <w:p w14:paraId="373FCACC" w14:textId="77777777" w:rsidR="0067613C" w:rsidRDefault="0067613C"/>
    <w:p w14:paraId="1A5E7CF8" w14:textId="77777777" w:rsidR="0067613C" w:rsidRPr="0067613C" w:rsidRDefault="0067613C">
      <w:pPr>
        <w:rPr>
          <w:b/>
        </w:rPr>
      </w:pPr>
      <w:r w:rsidRPr="0067613C">
        <w:rPr>
          <w:b/>
        </w:rPr>
        <w:t>2. Meaning / Lexical Definition</w:t>
      </w:r>
    </w:p>
    <w:p w14:paraId="1C95DEC6" w14:textId="77777777" w:rsidR="0067613C" w:rsidRDefault="0067613C">
      <w:r>
        <w:t>In its primary sense, 'edut means a solemn precept, warning, or covenantal commandment. In the Old Testament, it refers specifically to the Decalogue (the Ten Commandments) written by the finger of God on two tablets of stone. Because these tablets were placed inside the golden chest, the chest itself became known as the "Ark of the Testimony" ('aron ha'edut). The tabernacle housing the Ark was likewise called the "Tabernacle of the Testimony." The word carries a strong legal and judicial force, representing God's declared standard of righteousness.</w:t>
      </w:r>
    </w:p>
    <w:p w14:paraId="7D122E1B" w14:textId="77777777" w:rsidR="0067613C" w:rsidRDefault="0067613C"/>
    <w:p w14:paraId="65C7A6ED" w14:textId="77777777" w:rsidR="0067613C" w:rsidRPr="0067613C" w:rsidRDefault="0067613C">
      <w:pPr>
        <w:rPr>
          <w:b/>
        </w:rPr>
      </w:pPr>
      <w:r w:rsidRPr="0067613C">
        <w:rPr>
          <w:b/>
        </w:rPr>
        <w:t>3. Usage and Word Pictures</w:t>
      </w:r>
    </w:p>
    <w:p w14:paraId="1AF29828" w14:textId="77777777" w:rsidR="0067613C" w:rsidRDefault="0067613C">
      <w:r>
        <w:t xml:space="preserve">The verbal root 'ud carries the idea of warning or admonishing by repetition. Thus, the 'edut is a "repeated reminder" of God's character and expectations. It is a silent but powerful witness in the midst of Israel. If the nation remained faithful, the testimony witnessed to God's holiness and their devotion; if they fell into idolatry or disobedience, the stone tablets within the Ark stood as a prosecuting witness, testifying to their breach of covenant. </w:t>
      </w:r>
    </w:p>
    <w:p w14:paraId="64E35EA4" w14:textId="77777777" w:rsidR="0067613C" w:rsidRDefault="0067613C"/>
    <w:p w14:paraId="40462290" w14:textId="77777777" w:rsidR="0067613C" w:rsidRPr="0067613C" w:rsidRDefault="0067613C">
      <w:pPr>
        <w:rPr>
          <w:b/>
        </w:rPr>
      </w:pPr>
      <w:r w:rsidRPr="0067613C">
        <w:rPr>
          <w:b/>
        </w:rPr>
        <w:t>4. Theological Implications</w:t>
      </w:r>
    </w:p>
    <w:p w14:paraId="2D335E71" w14:textId="77777777" w:rsidR="0067613C" w:rsidRDefault="0067613C">
      <w:r>
        <w:t>The presence of the 'edut at the heart of Israel's worship reveals several profound truths:</w:t>
      </w:r>
    </w:p>
    <w:p w14:paraId="619F172A" w14:textId="77777777" w:rsidR="0067613C" w:rsidRDefault="0067613C">
      <w:r>
        <w:t>• The Priority of the Word: At the literal center of Israel's camp, inside the Holy of Holies, there was no physical idol or image of God. Instead, there was a container holding the written Word. God reveals Himself not through physical representations, but through His moral truth.</w:t>
      </w:r>
    </w:p>
    <w:p w14:paraId="13B542DE" w14:textId="77777777" w:rsidR="0067613C" w:rsidRDefault="0067613C">
      <w:r>
        <w:t>• The Demand of Holiness: God’s relationship with His people is not based on arbitrary emotion, but on holy covenant standards. The testimony declares that God is righteous and demands righteousness from His people.</w:t>
      </w:r>
    </w:p>
    <w:p w14:paraId="266026E4" w14:textId="77777777" w:rsidR="0067613C" w:rsidRDefault="0067613C">
      <w:r>
        <w:t>• Justice Covered by Mercy: The tablets of the testimony were placed inside the Ark, directly beneath the Mercy Seat (kapporet). Once a year, on the Day of Atonement, the high priest sprinkled sacrificial blood on the Mercy Seat. Theologically, this shows that God's holy standard (which condemns sin) is covered and satisfied by the blood of atonement (which offers mercy).</w:t>
      </w:r>
    </w:p>
    <w:p w14:paraId="6B14562C" w14:textId="77777777" w:rsidR="0067613C" w:rsidRDefault="0067613C"/>
    <w:p w14:paraId="19A807A7" w14:textId="77777777" w:rsidR="0067613C" w:rsidRPr="0067613C" w:rsidRDefault="0067613C">
      <w:pPr>
        <w:rPr>
          <w:b/>
        </w:rPr>
      </w:pPr>
      <w:r w:rsidRPr="0067613C">
        <w:rPr>
          <w:b/>
        </w:rPr>
        <w:t>5. Contextual Nuance in the Passage</w:t>
      </w:r>
    </w:p>
    <w:p w14:paraId="7E6745A3" w14:textId="77777777" w:rsidR="0067613C" w:rsidRDefault="0067613C">
      <w:r>
        <w:t>In Exodus 31:7, God is giving Bezalel and Oholiab the wisdom and craftsmanship necessary to build the Tabernacle and its furnishings. The first item listed after the Tabernacle itself is "the ark of the testimony." Mentioning the Ark in this manner underscores that all the beauty, gold, and craftsmanship of the Tabernacle existed to house and protect the "testimony." The artistic splendor of the sanctuary served to frame and honor the moral revelation of God.</w:t>
      </w:r>
    </w:p>
    <w:p w14:paraId="7B713D11" w14:textId="77777777" w:rsidR="0067613C" w:rsidRDefault="0067613C"/>
    <w:p w14:paraId="4658C91F" w14:textId="77777777" w:rsidR="0067613C" w:rsidRPr="0067613C" w:rsidRDefault="0067613C">
      <w:pPr>
        <w:rPr>
          <w:b/>
        </w:rPr>
      </w:pPr>
      <w:r w:rsidRPr="0067613C">
        <w:rPr>
          <w:b/>
        </w:rPr>
        <w:t>6. Key Uses in Other Verses (NKJV)</w:t>
      </w:r>
    </w:p>
    <w:p w14:paraId="4988BDCC" w14:textId="77777777" w:rsidR="0067613C" w:rsidRDefault="0067613C">
      <w:r>
        <w:t>• Exodus 25:16: "And you shall put into the ark the Testimony which I will give you."</w:t>
      </w:r>
    </w:p>
    <w:p w14:paraId="408544EE" w14:textId="77777777" w:rsidR="0067613C" w:rsidRDefault="0067613C">
      <w:r>
        <w:t>• Exodus 25:21: "You shall put the mercy seat on top of the ark, and in the ark you shall put the Testimony that I will give you."</w:t>
      </w:r>
    </w:p>
    <w:p w14:paraId="78F85EB1" w14:textId="77777777" w:rsidR="0067613C" w:rsidRDefault="0067613C">
      <w:r>
        <w:t>• Exodus 32:15: "And Moses turned and went down from the mountain, and the two tablets of the Testimony were in his hand..."</w:t>
      </w:r>
    </w:p>
    <w:p w14:paraId="43666A49" w14:textId="77777777" w:rsidR="0067613C" w:rsidRDefault="0067613C">
      <w:r>
        <w:t>• Psalm 19:7: "The law of the Lord is perfect, converting the soul; The testimony of the Lord is sure, making wise the simple;"</w:t>
      </w:r>
    </w:p>
    <w:p w14:paraId="16AE6AE2" w14:textId="77777777" w:rsidR="0067613C" w:rsidRDefault="0067613C">
      <w:r>
        <w:t>• Psalm 119:14: "I have rejoiced in the way of Your testimonies, As much as in all riches."</w:t>
      </w:r>
    </w:p>
    <w:p w14:paraId="1036AA61" w14:textId="77777777" w:rsidR="0067613C" w:rsidRDefault="0067613C"/>
    <w:p w14:paraId="6988397D" w14:textId="77777777" w:rsidR="0067613C" w:rsidRPr="0067613C" w:rsidRDefault="0067613C">
      <w:pPr>
        <w:rPr>
          <w:b/>
        </w:rPr>
      </w:pPr>
      <w:r w:rsidRPr="0067613C">
        <w:rPr>
          <w:b/>
        </w:rPr>
        <w:t>7. Other Relevant Insights</w:t>
      </w:r>
    </w:p>
    <w:p w14:paraId="591908DC" w14:textId="77777777" w:rsidR="0067613C" w:rsidRDefault="0067613C">
      <w:r>
        <w:t>In the New Testament, the concept of the "testimony" transitions from stone tablets to the living person of Jesus Christ, who is the ultimate witness of the Father's character (Revelation 1:5). Furthermore, under the New Covenant, God promises to write His testimony not on tablets of stone, but on the human heart through the Holy Spirit (2 Corinthians 3:3; Hebrews 8:10), transforming the believer into a living "ark" of His presence.</w:t>
      </w:r>
    </w:p>
    <w:p w14:paraId="301F171B" w14:textId="77777777" w:rsidR="0067613C" w:rsidRDefault="0067613C"/>
    <w:p w14:paraId="57B39196" w14:textId="77777777" w:rsidR="0067613C" w:rsidRPr="0067613C" w:rsidRDefault="0067613C">
      <w:pPr>
        <w:rPr>
          <w:b/>
        </w:rPr>
      </w:pPr>
      <w:r w:rsidRPr="0067613C">
        <w:rPr>
          <w:b/>
        </w:rPr>
        <w:t>8. References</w:t>
      </w:r>
    </w:p>
    <w:p w14:paraId="56451F73" w14:textId="77777777" w:rsidR="0067613C" w:rsidRDefault="0067613C">
      <w:r>
        <w:t>• Brown-Driver-Briggs Hebrew and English Lexicon</w:t>
      </w:r>
    </w:p>
    <w:p w14:paraId="53667F67" w14:textId="77777777" w:rsidR="0067613C" w:rsidRDefault="0067613C">
      <w:r>
        <w:t>• Theological Wordbook of the Old Testament</w:t>
      </w:r>
    </w:p>
    <w:p w14:paraId="21122E38" w14:textId="77777777" w:rsidR="0067613C" w:rsidRDefault="0067613C">
      <w:r>
        <w:t>• Theological Dictionary of the Old Testament</w:t>
      </w:r>
    </w:p>
    <w:p w14:paraId="4A7B6BF1" w14:textId="77777777" w:rsidR="0067613C" w:rsidRDefault="0067613C">
      <w:r>
        <w:t>• Gesenius' Hebrew and Chaldee Lexicon</w:t>
      </w:r>
    </w:p>
    <w:p w14:paraId="00637DA7" w14:textId="7BE8D14B" w:rsidR="004C5552" w:rsidRDefault="0067613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613C"/>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7BE3"/>
  <w15:chartTrackingRefBased/>
  <w15:docId w15:val="{B5640C30-8A4F-488A-A942-F74346FE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6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6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13C"/>
    <w:rPr>
      <w:rFonts w:eastAsiaTheme="majorEastAsia" w:cstheme="majorBidi"/>
      <w:color w:val="272727" w:themeColor="text1" w:themeTint="D8"/>
    </w:rPr>
  </w:style>
  <w:style w:type="paragraph" w:styleId="Title">
    <w:name w:val="Title"/>
    <w:basedOn w:val="Normal"/>
    <w:next w:val="Normal"/>
    <w:link w:val="TitleChar"/>
    <w:uiPriority w:val="10"/>
    <w:qFormat/>
    <w:rsid w:val="00676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13C"/>
    <w:pPr>
      <w:spacing w:before="160"/>
      <w:jc w:val="center"/>
    </w:pPr>
    <w:rPr>
      <w:i/>
      <w:iCs/>
      <w:color w:val="404040" w:themeColor="text1" w:themeTint="BF"/>
    </w:rPr>
  </w:style>
  <w:style w:type="character" w:customStyle="1" w:styleId="QuoteChar">
    <w:name w:val="Quote Char"/>
    <w:basedOn w:val="DefaultParagraphFont"/>
    <w:link w:val="Quote"/>
    <w:uiPriority w:val="29"/>
    <w:rsid w:val="0067613C"/>
    <w:rPr>
      <w:i/>
      <w:iCs/>
      <w:color w:val="404040" w:themeColor="text1" w:themeTint="BF"/>
    </w:rPr>
  </w:style>
  <w:style w:type="paragraph" w:styleId="ListParagraph">
    <w:name w:val="List Paragraph"/>
    <w:basedOn w:val="Normal"/>
    <w:uiPriority w:val="34"/>
    <w:qFormat/>
    <w:rsid w:val="0067613C"/>
    <w:pPr>
      <w:ind w:left="720"/>
      <w:contextualSpacing/>
    </w:pPr>
  </w:style>
  <w:style w:type="character" w:styleId="IntenseEmphasis">
    <w:name w:val="Intense Emphasis"/>
    <w:basedOn w:val="DefaultParagraphFont"/>
    <w:uiPriority w:val="21"/>
    <w:qFormat/>
    <w:rsid w:val="0067613C"/>
    <w:rPr>
      <w:i/>
      <w:iCs/>
      <w:color w:val="2E74B5" w:themeColor="accent1" w:themeShade="BF"/>
    </w:rPr>
  </w:style>
  <w:style w:type="paragraph" w:styleId="IntenseQuote">
    <w:name w:val="Intense Quote"/>
    <w:basedOn w:val="Normal"/>
    <w:next w:val="Normal"/>
    <w:link w:val="IntenseQuoteChar"/>
    <w:uiPriority w:val="30"/>
    <w:qFormat/>
    <w:rsid w:val="006761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613C"/>
    <w:rPr>
      <w:i/>
      <w:iCs/>
      <w:color w:val="2E74B5" w:themeColor="accent1" w:themeShade="BF"/>
    </w:rPr>
  </w:style>
  <w:style w:type="character" w:styleId="IntenseReference">
    <w:name w:val="Intense Reference"/>
    <w:basedOn w:val="DefaultParagraphFont"/>
    <w:uiPriority w:val="32"/>
    <w:qFormat/>
    <w:rsid w:val="006761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2026-08-14T11:03:00Z</dcterms:modified>
</cp:coreProperties>
</file>