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CA2FA" w14:textId="77777777" w:rsidR="00797758" w:rsidRPr="00797758" w:rsidRDefault="00797758">
      <w:pPr>
        <w:rPr>
          <w:b/>
        </w:rPr>
      </w:pPr>
      <w:r w:rsidRPr="00797758">
        <w:rPr>
          <w:b/>
        </w:rPr>
        <w:t>GREAT - ( gadol , Strong's H1419 )</w:t>
      </w:r>
    </w:p>
    <w:p w14:paraId="4581CB7B" w14:textId="77777777" w:rsidR="00797758" w:rsidRDefault="00797758">
      <w:r w:rsidRPr="00797758">
        <w:rPr>
          <w:b/>
        </w:rPr>
        <w:t>Summary:</w:t>
      </w:r>
    </w:p>
    <w:p w14:paraId="7B364E1A" w14:textId="77777777" w:rsidR="00797758" w:rsidRDefault="00797758">
      <w:r>
        <w:t>The Hebrew word gadol (Strong's H1419) is a foundational Old Testament adjective meaning "great," "large," or "vast" in size, magnitude, importance, or intensity. In Exodus 32:21, Moses uses gadol to describe the "great sin" (chata'ah gedolah) that Aaron brought upon Israel through the golden calf. Rather than physical size, the word here denotes the staggering moral and spiritual magnitude of their idolatry. It emphasizes that this was not a minor infraction, but a colossal violation of the newly established covenant with Yahweh, carrying massive consequences.</w:t>
      </w:r>
    </w:p>
    <w:p w14:paraId="77DF53E0" w14:textId="77777777" w:rsidR="00797758" w:rsidRDefault="00797758"/>
    <w:p w14:paraId="4FCB5C2B" w14:textId="77777777" w:rsidR="00797758" w:rsidRDefault="00797758">
      <w:r w:rsidRPr="00797758">
        <w:rPr>
          <w:b/>
        </w:rPr>
        <w:t>Full Study:</w:t>
      </w:r>
    </w:p>
    <w:p w14:paraId="3C109915" w14:textId="77777777" w:rsidR="00797758" w:rsidRDefault="00797758"/>
    <w:p w14:paraId="6077F4C1" w14:textId="77777777" w:rsidR="00797758" w:rsidRPr="00797758" w:rsidRDefault="00797758">
      <w:pPr>
        <w:rPr>
          <w:b/>
        </w:rPr>
      </w:pPr>
      <w:r w:rsidRPr="00797758">
        <w:rPr>
          <w:b/>
        </w:rPr>
        <w:t>1. Word Picture / Background</w:t>
      </w:r>
    </w:p>
    <w:p w14:paraId="28F62DB0" w14:textId="77777777" w:rsidR="00797758" w:rsidRDefault="00797758">
      <w:r>
        <w:t>The root verb is gadal, which means "to grow," "to become great," "to value highly," or "to magnify." The adjective gadol is used to describe things that are physically massive (such as the "great sea" or "great mountains"), people of high status or influence (like a "great man"), or events of immense significance (like a "great day"). The historical background of the word evokes a sense of expansion, towering presence, or overwhelming weight. When applied to abstract concepts like sin, guilt, or anger, gadol transfers this sense of physical enormity into the moral and spiritual realm, depicting a transgression that looms massive, heavy, and unavoidable before God.</w:t>
      </w:r>
    </w:p>
    <w:p w14:paraId="4229DE97" w14:textId="77777777" w:rsidR="00797758" w:rsidRDefault="00797758"/>
    <w:p w14:paraId="3B19C53F" w14:textId="77777777" w:rsidR="00797758" w:rsidRPr="00797758" w:rsidRDefault="00797758">
      <w:pPr>
        <w:rPr>
          <w:b/>
        </w:rPr>
      </w:pPr>
      <w:r w:rsidRPr="00797758">
        <w:rPr>
          <w:b/>
        </w:rPr>
        <w:t>2. Meaning / Lexical Definition</w:t>
      </w:r>
    </w:p>
    <w:p w14:paraId="2AC4B66A" w14:textId="77777777" w:rsidR="00797758" w:rsidRDefault="00797758">
      <w:r>
        <w:t>• Gadol refers to magnitude, intensity, or importance across several dimensions:</w:t>
      </w:r>
    </w:p>
    <w:p w14:paraId="5B1F7797" w14:textId="77777777" w:rsidR="00797758" w:rsidRDefault="00797758">
      <w:r>
        <w:t>• Physical dimension: Large, massive, spacious, or vast (e.g., Genesis 1:21, "great sea creatures").</w:t>
      </w:r>
    </w:p>
    <w:p w14:paraId="4F6AA926" w14:textId="77777777" w:rsidR="00797758" w:rsidRDefault="00797758">
      <w:r>
        <w:t>• Quantitative dimension: Numerous, abundant, or loud (e.g., Genesis 12:2, "great nation"; Genesis 27:34, "exceedingly great and bitter cry").</w:t>
      </w:r>
    </w:p>
    <w:p w14:paraId="20AEC2A1" w14:textId="77777777" w:rsidR="00797758" w:rsidRDefault="00797758">
      <w:r>
        <w:t>• Qualitative or moral dimension: Important, significant, serious, or severe (e.g., Genesis 39:9, "this great wickedness"; Exodus 32:21, "great sin").</w:t>
      </w:r>
    </w:p>
    <w:p w14:paraId="5EB8E758" w14:textId="77777777" w:rsidR="00797758" w:rsidRDefault="00797758">
      <w:r>
        <w:t>In the context of Exodus 32:21, the lexical focus is on the extreme gravity, severity, and moral weight of the transgression. It is a superlative expression of spiritual treason.</w:t>
      </w:r>
    </w:p>
    <w:p w14:paraId="0ED456AA" w14:textId="77777777" w:rsidR="00797758" w:rsidRDefault="00797758"/>
    <w:p w14:paraId="5D32D7CB" w14:textId="77777777" w:rsidR="00797758" w:rsidRPr="00797758" w:rsidRDefault="00797758">
      <w:pPr>
        <w:rPr>
          <w:b/>
        </w:rPr>
      </w:pPr>
      <w:r w:rsidRPr="00797758">
        <w:rPr>
          <w:b/>
        </w:rPr>
        <w:t>3. Usage and Word Pictures</w:t>
      </w:r>
    </w:p>
    <w:p w14:paraId="09BB72BF" w14:textId="77777777" w:rsidR="00797758" w:rsidRDefault="00797758">
      <w:r>
        <w:t>The term gadol is frequently paired with nouns to elevate them to the highest degree of intensity:</w:t>
      </w:r>
    </w:p>
    <w:p w14:paraId="32627F8E" w14:textId="77777777" w:rsidR="00797758" w:rsidRDefault="00797758">
      <w:r>
        <w:t>• Gadol combined with anger (ap or chemah) describes fierce, burning wrath (Deuteronomy 29:24).</w:t>
      </w:r>
    </w:p>
    <w:p w14:paraId="610D41E0" w14:textId="77777777" w:rsidR="00797758" w:rsidRDefault="00797758">
      <w:r>
        <w:t>• Gadol paired with voice (qol) indicates a loud, resounding shout or cry (Genesis 27:34).</w:t>
      </w:r>
    </w:p>
    <w:p w14:paraId="2467F238" w14:textId="77777777" w:rsidR="00797758" w:rsidRDefault="00797758">
      <w:r>
        <w:t>• When paired with sin (chata'ah), as seen in Exodus 32:21, 30, and 34, it creates a vivid picture of a crime so massive that it fills the entire horizon of Israel's relationship with God. It is not a hidden or minor slip, but a towering monument of rebellion that threatens to block out God's favor and invite total destruction.</w:t>
      </w:r>
    </w:p>
    <w:p w14:paraId="75E5572E" w14:textId="77777777" w:rsidR="00797758" w:rsidRDefault="00797758"/>
    <w:p w14:paraId="2FE18D84" w14:textId="77777777" w:rsidR="00797758" w:rsidRPr="00797758" w:rsidRDefault="00797758">
      <w:pPr>
        <w:rPr>
          <w:b/>
        </w:rPr>
      </w:pPr>
      <w:r w:rsidRPr="00797758">
        <w:rPr>
          <w:b/>
        </w:rPr>
        <w:t>4. Theological Implications</w:t>
      </w:r>
    </w:p>
    <w:p w14:paraId="1BE908C5" w14:textId="77777777" w:rsidR="00797758" w:rsidRDefault="00797758">
      <w:r>
        <w:t>The designation of the golden calf incident as a "great sin" highlights several critical theological realities:</w:t>
      </w:r>
    </w:p>
    <w:p w14:paraId="24B48AE3" w14:textId="77777777" w:rsidR="00797758" w:rsidRDefault="00797758">
      <w:r>
        <w:t>• The Gravity of Idolatry: Idolatry is not treated as a mere misunderstanding or a minor ceremonial misstep. It is a "great sin" because it directly violates the first two commandments of the Decalogue, which Israel had just agreed to uphold (Exodus 24:3).</w:t>
      </w:r>
    </w:p>
    <w:p w14:paraId="458A3607" w14:textId="77777777" w:rsidR="00797758" w:rsidRDefault="00797758">
      <w:r>
        <w:t>• The Weight of Leadership Responsibility: Moses addresses Aaron, asking what the people did to him that led him to bring such a "great sin" upon them. This underscores the theological truth that leaders bear immense responsibility; their compromise can facilitate massive collective guilt.</w:t>
      </w:r>
    </w:p>
    <w:p w14:paraId="135238BE" w14:textId="77777777" w:rsidR="00797758" w:rsidRDefault="00797758">
      <w:r>
        <w:t>• The Holiness of God: A "great sin" requires a correspondingly "great" atonement or mediation. The enormity of the sin showcases the sheer depth of God's mercy and the necessity of Moses' self-sacrificing intercession (Exodus 32:30–32) to avert God's consume-it-all wrath.</w:t>
      </w:r>
    </w:p>
    <w:p w14:paraId="3C663577" w14:textId="77777777" w:rsidR="00797758" w:rsidRDefault="00797758"/>
    <w:p w14:paraId="6FEBB012" w14:textId="77777777" w:rsidR="00797758" w:rsidRPr="00797758" w:rsidRDefault="00797758">
      <w:pPr>
        <w:rPr>
          <w:b/>
        </w:rPr>
      </w:pPr>
      <w:r w:rsidRPr="00797758">
        <w:rPr>
          <w:b/>
        </w:rPr>
        <w:t>5. Contextual Nuance in the Passage</w:t>
      </w:r>
    </w:p>
    <w:p w14:paraId="06AB3492" w14:textId="77777777" w:rsidR="00797758" w:rsidRDefault="00797758">
      <w:r>
        <w:t>In Exodus 32:21, Moses has just descended Mount Sinai, shattered the stone tablets, destroyed the golden calf, and confronted his brother Aaron. Moses' question is filled with incredulity: "What did this people do to you that you have brought so great a sin upon them?" The word gadol here serves as an indictment. Moses uses it to pierce through any excuses Aaron might offer. By labeling the sin as "great," Moses strips away any possibility of minimizing the act. It exposes the tragedy that the very high priest of God, tasked with leading the people in holiness, instead led them into a colossal spiritual disaster.</w:t>
      </w:r>
    </w:p>
    <w:p w14:paraId="0510E1CB" w14:textId="77777777" w:rsidR="00797758" w:rsidRDefault="00797758"/>
    <w:p w14:paraId="321E6CB4" w14:textId="77777777" w:rsidR="00797758" w:rsidRPr="00797758" w:rsidRDefault="00797758">
      <w:pPr>
        <w:rPr>
          <w:b/>
        </w:rPr>
      </w:pPr>
      <w:r w:rsidRPr="00797758">
        <w:rPr>
          <w:b/>
        </w:rPr>
        <w:t>6. Key Uses in Other Verses (NKJV)</w:t>
      </w:r>
    </w:p>
    <w:p w14:paraId="12091134" w14:textId="77777777" w:rsidR="00797758" w:rsidRDefault="00797758">
      <w:r>
        <w:t>• Genesis 12:2 – "I will make you a great nation..."</w:t>
      </w:r>
    </w:p>
    <w:p w14:paraId="042E7ADF" w14:textId="77777777" w:rsidR="00797758" w:rsidRDefault="00797758">
      <w:r>
        <w:t>• Genesis 39:9 – "How then can I do this great wickedness, and sin against God?"</w:t>
      </w:r>
    </w:p>
    <w:p w14:paraId="6FD08080" w14:textId="77777777" w:rsidR="00797758" w:rsidRDefault="00797758">
      <w:r>
        <w:t>• Exodus 32:30 – "Moses said to the people, 'You have committed a great sin...'"</w:t>
      </w:r>
    </w:p>
    <w:p w14:paraId="19D32C76" w14:textId="77777777" w:rsidR="00797758" w:rsidRDefault="00797758">
      <w:r>
        <w:t>• 2 Kings 17:21 – "...and Jeroboam drove Israel from following the LORD, and made them commit a great sin."</w:t>
      </w:r>
    </w:p>
    <w:p w14:paraId="7CCD870C" w14:textId="77777777" w:rsidR="00797758" w:rsidRDefault="00797758">
      <w:r>
        <w:t>• Psalm 47:2 – "For the LORD Most High is awesome; He is a great King over all the earth."</w:t>
      </w:r>
    </w:p>
    <w:p w14:paraId="145BC67E" w14:textId="77777777" w:rsidR="00797758" w:rsidRDefault="00797758"/>
    <w:p w14:paraId="20D812A9" w14:textId="77777777" w:rsidR="00797758" w:rsidRPr="00797758" w:rsidRDefault="00797758">
      <w:pPr>
        <w:rPr>
          <w:b/>
        </w:rPr>
      </w:pPr>
      <w:r w:rsidRPr="00797758">
        <w:rPr>
          <w:b/>
        </w:rPr>
        <w:t>7. Other Relevant Insights</w:t>
      </w:r>
    </w:p>
    <w:p w14:paraId="4459F082" w14:textId="77777777" w:rsidR="00797758" w:rsidRDefault="00797758">
      <w:r>
        <w:t>The phrase "great sin" (chata'ah gedolah) appears in ancient Near Eastern treaty and marriage contexts. In Ugaritic and Egyptian literature, "the great sin" was a technical term specifically used for adultery, which was seen as a supreme violation of the marriage covenant. Its use in Exodus 32 to describe idolatry is highly significant. It frames Israel’s worship of the golden calf not merely as a theological error, but as spiritual adultery—a devastating violation of the marital-like covenant established between Yahweh and Israel at Sinai.</w:t>
      </w:r>
    </w:p>
    <w:p w14:paraId="64CC1CBD" w14:textId="77777777" w:rsidR="00797758" w:rsidRDefault="00797758"/>
    <w:p w14:paraId="53FFF952" w14:textId="77777777" w:rsidR="00797758" w:rsidRPr="00797758" w:rsidRDefault="00797758">
      <w:pPr>
        <w:rPr>
          <w:b/>
        </w:rPr>
      </w:pPr>
      <w:r w:rsidRPr="00797758">
        <w:rPr>
          <w:b/>
        </w:rPr>
        <w:t>8. References</w:t>
      </w:r>
    </w:p>
    <w:p w14:paraId="00B7EC89" w14:textId="77777777" w:rsidR="00797758" w:rsidRDefault="00797758">
      <w:r>
        <w:t>• Brown, Driver, and Briggs. Hebrew and English Lexicon of the Old Testament.</w:t>
      </w:r>
    </w:p>
    <w:p w14:paraId="504777D0" w14:textId="77777777" w:rsidR="00797758" w:rsidRDefault="00797758">
      <w:r>
        <w:t>• Harris, R. Laird, Gleason L. Archer Jr., and Bruce K. Waltke. Theological Wordbook of the Old Testament.</w:t>
      </w:r>
    </w:p>
    <w:p w14:paraId="175AEAC8" w14:textId="77777777" w:rsidR="00797758" w:rsidRDefault="00797758">
      <w:r>
        <w:t>• Koehler, Ludwig, and Walter Baumgartner. The Hebrew and Aramaic Lexicon of the Old Testament.</w:t>
      </w:r>
    </w:p>
    <w:p w14:paraId="375839C8" w14:textId="5E31F280" w:rsidR="004C5552" w:rsidRDefault="00797758">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7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9775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260F"/>
  <w15:chartTrackingRefBased/>
  <w15:docId w15:val="{F0AC49B1-EB86-4DC0-83A2-F974062F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7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7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758"/>
    <w:rPr>
      <w:rFonts w:eastAsiaTheme="majorEastAsia" w:cstheme="majorBidi"/>
      <w:color w:val="272727" w:themeColor="text1" w:themeTint="D8"/>
    </w:rPr>
  </w:style>
  <w:style w:type="paragraph" w:styleId="Title">
    <w:name w:val="Title"/>
    <w:basedOn w:val="Normal"/>
    <w:next w:val="Normal"/>
    <w:link w:val="TitleChar"/>
    <w:uiPriority w:val="10"/>
    <w:qFormat/>
    <w:rsid w:val="00797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758"/>
    <w:pPr>
      <w:spacing w:before="160"/>
      <w:jc w:val="center"/>
    </w:pPr>
    <w:rPr>
      <w:i/>
      <w:iCs/>
      <w:color w:val="404040" w:themeColor="text1" w:themeTint="BF"/>
    </w:rPr>
  </w:style>
  <w:style w:type="character" w:customStyle="1" w:styleId="QuoteChar">
    <w:name w:val="Quote Char"/>
    <w:basedOn w:val="DefaultParagraphFont"/>
    <w:link w:val="Quote"/>
    <w:uiPriority w:val="29"/>
    <w:rsid w:val="00797758"/>
    <w:rPr>
      <w:i/>
      <w:iCs/>
      <w:color w:val="404040" w:themeColor="text1" w:themeTint="BF"/>
    </w:rPr>
  </w:style>
  <w:style w:type="paragraph" w:styleId="ListParagraph">
    <w:name w:val="List Paragraph"/>
    <w:basedOn w:val="Normal"/>
    <w:uiPriority w:val="34"/>
    <w:qFormat/>
    <w:rsid w:val="00797758"/>
    <w:pPr>
      <w:ind w:left="720"/>
      <w:contextualSpacing/>
    </w:pPr>
  </w:style>
  <w:style w:type="character" w:styleId="IntenseEmphasis">
    <w:name w:val="Intense Emphasis"/>
    <w:basedOn w:val="DefaultParagraphFont"/>
    <w:uiPriority w:val="21"/>
    <w:qFormat/>
    <w:rsid w:val="00797758"/>
    <w:rPr>
      <w:i/>
      <w:iCs/>
      <w:color w:val="2E74B5" w:themeColor="accent1" w:themeShade="BF"/>
    </w:rPr>
  </w:style>
  <w:style w:type="paragraph" w:styleId="IntenseQuote">
    <w:name w:val="Intense Quote"/>
    <w:basedOn w:val="Normal"/>
    <w:next w:val="Normal"/>
    <w:link w:val="IntenseQuoteChar"/>
    <w:uiPriority w:val="30"/>
    <w:qFormat/>
    <w:rsid w:val="007977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7758"/>
    <w:rPr>
      <w:i/>
      <w:iCs/>
      <w:color w:val="2E74B5" w:themeColor="accent1" w:themeShade="BF"/>
    </w:rPr>
  </w:style>
  <w:style w:type="character" w:styleId="IntenseReference">
    <w:name w:val="Intense Reference"/>
    <w:basedOn w:val="DefaultParagraphFont"/>
    <w:uiPriority w:val="32"/>
    <w:qFormat/>
    <w:rsid w:val="007977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4851</Characters>
  <Application>Microsoft Office Word</Application>
  <DocSecurity>0</DocSecurity>
  <Lines>40</Lines>
  <Paragraphs>11</Paragraphs>
  <ScaleCrop>false</ScaleCrop>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