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F3D1" w14:textId="77777777" w:rsidR="0002639E" w:rsidRPr="0002639E" w:rsidRDefault="0002639E">
      <w:pPr>
        <w:rPr>
          <w:b/>
        </w:rPr>
      </w:pPr>
      <w:r w:rsidRPr="0002639E">
        <w:rPr>
          <w:b/>
        </w:rPr>
        <w:t>ENGRAVING TOOL - ( cheret , Strong's H2747 )</w:t>
      </w:r>
    </w:p>
    <w:p w14:paraId="513D355F" w14:textId="77777777" w:rsidR="0002639E" w:rsidRDefault="0002639E">
      <w:r w:rsidRPr="0002639E">
        <w:rPr>
          <w:b/>
        </w:rPr>
        <w:t>Summary:</w:t>
      </w:r>
    </w:p>
    <w:p w14:paraId="743ED5B8" w14:textId="77777777" w:rsidR="0002639E" w:rsidRDefault="0002639E">
      <w:r>
        <w:t>The Hebrew noun cheret refers to a sharp instrument used for carving, engraving, or writing on hard surfaces like stone, metal, or wood. In Exodus 32:4, Aaron uses this tool to shape or finish the golden calf, marking a critical moment of compromise and idolatry at the foot of Mount Sinai. The word highlights human agency, deliberate craft, and the tragic misdirection of artistic skill to create a false god.</w:t>
      </w:r>
    </w:p>
    <w:p w14:paraId="11820A21" w14:textId="77777777" w:rsidR="0002639E" w:rsidRDefault="0002639E"/>
    <w:p w14:paraId="44875D27" w14:textId="77777777" w:rsidR="0002639E" w:rsidRDefault="0002639E">
      <w:r w:rsidRPr="0002639E">
        <w:rPr>
          <w:b/>
        </w:rPr>
        <w:t>Full Study:</w:t>
      </w:r>
    </w:p>
    <w:p w14:paraId="5A205748" w14:textId="77777777" w:rsidR="0002639E" w:rsidRDefault="0002639E"/>
    <w:p w14:paraId="0529C551" w14:textId="77777777" w:rsidR="0002639E" w:rsidRPr="0002639E" w:rsidRDefault="0002639E">
      <w:pPr>
        <w:rPr>
          <w:b/>
        </w:rPr>
      </w:pPr>
      <w:r w:rsidRPr="0002639E">
        <w:rPr>
          <w:b/>
        </w:rPr>
        <w:t>1. Word Picture / Background</w:t>
      </w:r>
    </w:p>
    <w:p w14:paraId="2FFC05DB" w14:textId="77777777" w:rsidR="0002639E" w:rsidRDefault="0002639E">
      <w:r>
        <w:t>• cheret comes from an ancient root associated with engraving, incising, or cutting.</w:t>
      </w:r>
    </w:p>
    <w:p w14:paraId="360E671D" w14:textId="77777777" w:rsidR="0002639E" w:rsidRDefault="0002639E">
      <w:r>
        <w:t>• Historically, a cheret was a stylus or chisel made of iron or another hard material, capable of incising lines into metal, stone, or clay tablets.</w:t>
      </w:r>
    </w:p>
    <w:p w14:paraId="600D4A08" w14:textId="77777777" w:rsidR="0002639E" w:rsidRDefault="0002639E">
      <w:r>
        <w:t>• It is closely related to the ancient scribal tradition where sharp instruments were used to carve characters into stone monuments or write on tablets.</w:t>
      </w:r>
    </w:p>
    <w:p w14:paraId="4141D0BF" w14:textId="77777777" w:rsidR="0002639E" w:rsidRDefault="0002639E">
      <w:r>
        <w:t>• The historical word picture is one of deliberate, precise, and permanent marking. What is done with a cheret is intended to last.</w:t>
      </w:r>
    </w:p>
    <w:p w14:paraId="2316D63B" w14:textId="77777777" w:rsidR="0002639E" w:rsidRDefault="0002639E"/>
    <w:p w14:paraId="3787A306" w14:textId="77777777" w:rsidR="0002639E" w:rsidRPr="0002639E" w:rsidRDefault="0002639E">
      <w:pPr>
        <w:rPr>
          <w:b/>
        </w:rPr>
      </w:pPr>
      <w:r w:rsidRPr="0002639E">
        <w:rPr>
          <w:b/>
        </w:rPr>
        <w:t>2. Meaning / Lexical Definition</w:t>
      </w:r>
    </w:p>
    <w:p w14:paraId="52E3D22E" w14:textId="77777777" w:rsidR="0002639E" w:rsidRDefault="0002639E">
      <w:r>
        <w:t>• cheret is a masculine noun meaning "engraving tool," "stylus," or "chisel."</w:t>
      </w:r>
    </w:p>
    <w:p w14:paraId="6490F88B" w14:textId="77777777" w:rsidR="0002639E" w:rsidRDefault="0002639E">
      <w:r>
        <w:t>• It refers specifically to a sharp-pointed instrument used by artisans to carve details in metal or wood, or by scribes to write on hard surfaces.</w:t>
      </w:r>
    </w:p>
    <w:p w14:paraId="7CA430EF" w14:textId="77777777" w:rsidR="0002639E" w:rsidRDefault="0002639E">
      <w:r>
        <w:t>• The semantic range is narrow, focusing on the tool of inscription or fine craftsmanship.</w:t>
      </w:r>
    </w:p>
    <w:p w14:paraId="1F7CD777" w14:textId="77777777" w:rsidR="0002639E" w:rsidRDefault="0002639E"/>
    <w:p w14:paraId="4F340E9E" w14:textId="77777777" w:rsidR="0002639E" w:rsidRPr="0002639E" w:rsidRDefault="0002639E">
      <w:pPr>
        <w:rPr>
          <w:b/>
        </w:rPr>
      </w:pPr>
      <w:r w:rsidRPr="0002639E">
        <w:rPr>
          <w:b/>
        </w:rPr>
        <w:t>3. Usage and Word Pictures</w:t>
      </w:r>
    </w:p>
    <w:p w14:paraId="736EE0C5" w14:textId="77777777" w:rsidR="0002639E" w:rsidRDefault="0002639E">
      <w:r>
        <w:t>• The word is used only twice in the Hebrew Bible (Exodus 32:4 and Isaiah 8:1).</w:t>
      </w:r>
    </w:p>
    <w:p w14:paraId="67C259C7" w14:textId="77777777" w:rsidR="0002639E" w:rsidRDefault="0002639E">
      <w:r>
        <w:t>• In Isaiah 8:1, the Lord commands the prophet to "write on it with a man’s pen [stylus]." This establishes the dual nature of the cheret as both an artistic chisel for carving and a writing stylus for making permanent, legible inscriptions.</w:t>
      </w:r>
    </w:p>
    <w:p w14:paraId="015AC382" w14:textId="77777777" w:rsidR="0002639E" w:rsidRDefault="0002639E">
      <w:r>
        <w:t>• The word picture in Scripture represents human design and premeditation. An object shaped by a cheret cannot be dismissed as an accident; it is the result of careful, intentional human action.</w:t>
      </w:r>
    </w:p>
    <w:p w14:paraId="4BF21B8C" w14:textId="77777777" w:rsidR="0002639E" w:rsidRDefault="0002639E"/>
    <w:p w14:paraId="7F1F751C" w14:textId="77777777" w:rsidR="0002639E" w:rsidRPr="0002639E" w:rsidRDefault="0002639E">
      <w:pPr>
        <w:rPr>
          <w:b/>
        </w:rPr>
      </w:pPr>
      <w:r w:rsidRPr="0002639E">
        <w:rPr>
          <w:b/>
        </w:rPr>
        <w:t>4. Theological Implications</w:t>
      </w:r>
    </w:p>
    <w:p w14:paraId="70C3B872" w14:textId="77777777" w:rsidR="0002639E" w:rsidRDefault="0002639E">
      <w:r>
        <w:t>• The use of an engraving tool in Exodus 32:4 exposes the premeditated nature of Aaron's sin. Aaron later attempted to minimize his guilt by claiming the calf magically appeared: "I cast it into the fire, and this calf came out" (Exodus 32:24). The use of the cheret proves otherwise. It required deliberate, skilled labor to carve and detail the idol.</w:t>
      </w:r>
    </w:p>
    <w:p w14:paraId="3B71A6A1" w14:textId="77777777" w:rsidR="0002639E" w:rsidRDefault="0002639E">
      <w:r>
        <w:t>• It illustrates a tragic inversion of creation. Humanity, created in the image of God, used tools of creation to fashion a mute image of a beast.</w:t>
      </w:r>
    </w:p>
    <w:p w14:paraId="59FA8A20" w14:textId="77777777" w:rsidR="0002639E" w:rsidRDefault="0002639E">
      <w:r>
        <w:t>• There is a sharp theological contrast between the mountain and the valley. While God was using His "finger" to write the Law on tablets of stone at the summit (Exodus 31:18), Aaron was using a cheret to engrave an idol at the base. Both acts involved inscription, but one brought the covenant of life, while the other brought spiritual adultery and death.</w:t>
      </w:r>
    </w:p>
    <w:p w14:paraId="23A66602" w14:textId="77777777" w:rsidR="0002639E" w:rsidRDefault="0002639E"/>
    <w:p w14:paraId="4E62AB52" w14:textId="77777777" w:rsidR="0002639E" w:rsidRPr="0002639E" w:rsidRDefault="0002639E">
      <w:pPr>
        <w:rPr>
          <w:b/>
        </w:rPr>
      </w:pPr>
      <w:r w:rsidRPr="0002639E">
        <w:rPr>
          <w:b/>
        </w:rPr>
        <w:t>5. Contextual Nuance in the Passage</w:t>
      </w:r>
    </w:p>
    <w:p w14:paraId="2707ADF9" w14:textId="77777777" w:rsidR="0002639E" w:rsidRDefault="0002639E">
      <w:r>
        <w:t>• In Exodus 32:4, Aaron receives the gold from the people and "fashioned it with an engraving tool, and made a molded calf."</w:t>
      </w:r>
    </w:p>
    <w:p w14:paraId="1DF0B420" w14:textId="77777777" w:rsidR="0002639E" w:rsidRDefault="0002639E">
      <w:r>
        <w:t>• While some interpreters historically suggested the phrase could refer to tying gold up in a bag (deriving from a similar root for purse), the contextually richer and standard lexical meaning is "engraving tool."</w:t>
      </w:r>
    </w:p>
    <w:p w14:paraId="59917F18" w14:textId="77777777" w:rsidR="0002639E" w:rsidRDefault="0002639E">
      <w:r>
        <w:t>• The gold was likely cast in a rough mold, and Aaron then used the cheret to shave away imperfections and carve out the fine details of the calf (such as its eyes, hooves, and musculature), giving it definition.</w:t>
      </w:r>
    </w:p>
    <w:p w14:paraId="61C7CC72" w14:textId="77777777" w:rsidR="0002639E" w:rsidRDefault="0002639E">
      <w:r>
        <w:t>• This detail strips away any excuse of ignorance from Aaron; he was actively involved in the design and finishing of the idol.</w:t>
      </w:r>
    </w:p>
    <w:p w14:paraId="633EBF06" w14:textId="77777777" w:rsidR="0002639E" w:rsidRDefault="0002639E"/>
    <w:p w14:paraId="3B9F33CC" w14:textId="77777777" w:rsidR="0002639E" w:rsidRPr="0002639E" w:rsidRDefault="0002639E">
      <w:pPr>
        <w:rPr>
          <w:b/>
        </w:rPr>
      </w:pPr>
      <w:r w:rsidRPr="0002639E">
        <w:rPr>
          <w:b/>
        </w:rPr>
        <w:t>6. Key Uses in Other Verses (NKJV)</w:t>
      </w:r>
    </w:p>
    <w:p w14:paraId="025E579B" w14:textId="77777777" w:rsidR="0002639E" w:rsidRDefault="0002639E">
      <w:r>
        <w:t>• Exodus 32:4: "And he received the gold from their hand, and he fashioned it with an engraving tool, and made a molded calf."</w:t>
      </w:r>
    </w:p>
    <w:p w14:paraId="5D094854" w14:textId="77777777" w:rsidR="0002639E" w:rsidRDefault="0002639E">
      <w:r>
        <w:t>• Isaiah 8:1: "Moreover the Lord said to me, 'Take a large scroll, and write on it with a man’s pen: \"Concerning Maher-Shalal-Hash-Baz.\"'"</w:t>
      </w:r>
    </w:p>
    <w:p w14:paraId="58C88876" w14:textId="77777777" w:rsidR="0002639E" w:rsidRDefault="0002639E"/>
    <w:p w14:paraId="39D6A412" w14:textId="77777777" w:rsidR="0002639E" w:rsidRPr="0002639E" w:rsidRDefault="0002639E">
      <w:pPr>
        <w:rPr>
          <w:b/>
        </w:rPr>
      </w:pPr>
      <w:r w:rsidRPr="0002639E">
        <w:rPr>
          <w:b/>
        </w:rPr>
        <w:t>7. Other Relevant Insights</w:t>
      </w:r>
    </w:p>
    <w:p w14:paraId="39D0EC48" w14:textId="77777777" w:rsidR="0002639E" w:rsidRDefault="0002639E">
      <w:r>
        <w:t>• The linguistic connection between cheret and the Egyptian word for "magician-priests" (chartummim, often associated with scribes who wrote sacred hieroglyphs) highlights the cultural environment Israel had just left. Scribes and engravers in Egypt held immense religious power, creating the physical representations of the gods. Aaron, acting as a priest-scribe, fell back into Egyptian religious patterns by using the cheret to manufacture a physical representation of divinity.</w:t>
      </w:r>
    </w:p>
    <w:p w14:paraId="2877D6E5" w14:textId="77777777" w:rsidR="0002639E" w:rsidRDefault="0002639E"/>
    <w:p w14:paraId="5FFEBF3F" w14:textId="77777777" w:rsidR="0002639E" w:rsidRPr="0002639E" w:rsidRDefault="0002639E">
      <w:pPr>
        <w:rPr>
          <w:b/>
        </w:rPr>
      </w:pPr>
      <w:r w:rsidRPr="0002639E">
        <w:rPr>
          <w:b/>
        </w:rPr>
        <w:t>8. References</w:t>
      </w:r>
    </w:p>
    <w:p w14:paraId="3789049C" w14:textId="77777777" w:rsidR="0002639E" w:rsidRDefault="0002639E">
      <w:r>
        <w:t>• Brown, Driver, Briggs Hebrew and English Lexicon</w:t>
      </w:r>
    </w:p>
    <w:p w14:paraId="14DE1B3E" w14:textId="77777777" w:rsidR="0002639E" w:rsidRDefault="0002639E">
      <w:r>
        <w:t>• Gesenius' Hebrew-Chaldee Lexicon to the Old Testament</w:t>
      </w:r>
    </w:p>
    <w:p w14:paraId="369A6FFA" w14:textId="77777777" w:rsidR="0002639E" w:rsidRDefault="0002639E">
      <w:r>
        <w:t>• Theological Wordbook of the Old Testament</w:t>
      </w:r>
    </w:p>
    <w:p w14:paraId="2503644A" w14:textId="77777777" w:rsidR="0002639E" w:rsidRDefault="0002639E">
      <w:r>
        <w:t>• New International Dictionary of Old Testament Theology and Exegesis</w:t>
      </w:r>
    </w:p>
    <w:p w14:paraId="005EA75C" w14:textId="298006D8" w:rsidR="004C5552" w:rsidRDefault="0002639E">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9E"/>
    <w:rsid w:val="00017747"/>
    <w:rsid w:val="00023A4A"/>
    <w:rsid w:val="0002639E"/>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12FC"/>
  <w15:chartTrackingRefBased/>
  <w15:docId w15:val="{50522CBD-7A5F-42C5-9342-892DCDC5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6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6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39E"/>
    <w:rPr>
      <w:rFonts w:eastAsiaTheme="majorEastAsia" w:cstheme="majorBidi"/>
      <w:color w:val="272727" w:themeColor="text1" w:themeTint="D8"/>
    </w:rPr>
  </w:style>
  <w:style w:type="paragraph" w:styleId="Title">
    <w:name w:val="Title"/>
    <w:basedOn w:val="Normal"/>
    <w:next w:val="Normal"/>
    <w:link w:val="TitleChar"/>
    <w:uiPriority w:val="10"/>
    <w:qFormat/>
    <w:rsid w:val="00026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39E"/>
    <w:pPr>
      <w:spacing w:before="160"/>
      <w:jc w:val="center"/>
    </w:pPr>
    <w:rPr>
      <w:i/>
      <w:iCs/>
      <w:color w:val="404040" w:themeColor="text1" w:themeTint="BF"/>
    </w:rPr>
  </w:style>
  <w:style w:type="character" w:customStyle="1" w:styleId="QuoteChar">
    <w:name w:val="Quote Char"/>
    <w:basedOn w:val="DefaultParagraphFont"/>
    <w:link w:val="Quote"/>
    <w:uiPriority w:val="29"/>
    <w:rsid w:val="0002639E"/>
    <w:rPr>
      <w:i/>
      <w:iCs/>
      <w:color w:val="404040" w:themeColor="text1" w:themeTint="BF"/>
    </w:rPr>
  </w:style>
  <w:style w:type="paragraph" w:styleId="ListParagraph">
    <w:name w:val="List Paragraph"/>
    <w:basedOn w:val="Normal"/>
    <w:uiPriority w:val="34"/>
    <w:qFormat/>
    <w:rsid w:val="0002639E"/>
    <w:pPr>
      <w:ind w:left="720"/>
      <w:contextualSpacing/>
    </w:pPr>
  </w:style>
  <w:style w:type="character" w:styleId="IntenseEmphasis">
    <w:name w:val="Intense Emphasis"/>
    <w:basedOn w:val="DefaultParagraphFont"/>
    <w:uiPriority w:val="21"/>
    <w:qFormat/>
    <w:rsid w:val="0002639E"/>
    <w:rPr>
      <w:i/>
      <w:iCs/>
      <w:color w:val="2E74B5" w:themeColor="accent1" w:themeShade="BF"/>
    </w:rPr>
  </w:style>
  <w:style w:type="paragraph" w:styleId="IntenseQuote">
    <w:name w:val="Intense Quote"/>
    <w:basedOn w:val="Normal"/>
    <w:next w:val="Normal"/>
    <w:link w:val="IntenseQuoteChar"/>
    <w:uiPriority w:val="30"/>
    <w:qFormat/>
    <w:rsid w:val="000263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639E"/>
    <w:rPr>
      <w:i/>
      <w:iCs/>
      <w:color w:val="2E74B5" w:themeColor="accent1" w:themeShade="BF"/>
    </w:rPr>
  </w:style>
  <w:style w:type="character" w:styleId="IntenseReference">
    <w:name w:val="Intense Reference"/>
    <w:basedOn w:val="DefaultParagraphFont"/>
    <w:uiPriority w:val="32"/>
    <w:qFormat/>
    <w:rsid w:val="000263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