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D0B66" w14:textId="77777777" w:rsidR="00F866C0" w:rsidRPr="00F866C0" w:rsidRDefault="00F866C0">
      <w:pPr>
        <w:rPr>
          <w:b/>
        </w:rPr>
      </w:pPr>
      <w:r w:rsidRPr="00F866C0">
        <w:rPr>
          <w:b/>
        </w:rPr>
        <w:t>GOODNESS - ( tub, Strong's H2898 )</w:t>
      </w:r>
    </w:p>
    <w:p w14:paraId="78C1DB77" w14:textId="77777777" w:rsidR="00F866C0" w:rsidRDefault="00F866C0">
      <w:r w:rsidRPr="00F866C0">
        <w:rPr>
          <w:b/>
        </w:rPr>
        <w:t>Summary:</w:t>
      </w:r>
    </w:p>
    <w:p w14:paraId="154FCEB9" w14:textId="77777777" w:rsidR="00F866C0" w:rsidRDefault="00F866C0">
      <w:r>
        <w:t>The Hebrew word tub refers to the active, tangible expression of goodness, beauty, and abundant supply. It encompasses both moral excellence and physical, material bounty. In Exodus 33:19, when God promises to make all His tub pass before Moses, it signifies the overwhelming, visible manifestation of His benevolent character, grace, and glory. This goodness is not an abstract concept but a concrete reality of God's nature, which He graciously reveals to sustain and reassure His people.</w:t>
      </w:r>
    </w:p>
    <w:p w14:paraId="50C56EF2" w14:textId="77777777" w:rsidR="00F866C0" w:rsidRDefault="00F866C0"/>
    <w:p w14:paraId="05CAC1D1" w14:textId="77777777" w:rsidR="00F866C0" w:rsidRDefault="00F866C0">
      <w:r w:rsidRPr="00F866C0">
        <w:rPr>
          <w:b/>
        </w:rPr>
        <w:t>Full Study:</w:t>
      </w:r>
    </w:p>
    <w:p w14:paraId="3BC09B09" w14:textId="77777777" w:rsidR="00F866C0" w:rsidRDefault="00F866C0"/>
    <w:p w14:paraId="49B3FD87" w14:textId="77777777" w:rsidR="00F866C0" w:rsidRPr="00F866C0" w:rsidRDefault="00F866C0">
      <w:pPr>
        <w:rPr>
          <w:b/>
        </w:rPr>
      </w:pPr>
      <w:r w:rsidRPr="00F866C0">
        <w:rPr>
          <w:b/>
        </w:rPr>
        <w:t>1. Word Picture / Background</w:t>
      </w:r>
    </w:p>
    <w:p w14:paraId="40F2F0D9" w14:textId="77777777" w:rsidR="00F866C0" w:rsidRDefault="00F866C0">
      <w:r>
        <w:t>The word tub is derived from the root verb tob, which means to be good, pleasant, or beautiful. Historically and culturally, tub carries the concrete imagery of a rich harvest, the best portion of the land, or the finest goods of a household. In the ancient Near East, where scarcity was a constant threat, the "goodness" of a land or a ruler was measured by tangible abundance and beauty that brought joy, satisfaction, and security to the heart. It evokes the sensory experience of fullness and well-being, like tasting the sweetest fruit or surveying a fertile, prosperous valley.</w:t>
      </w:r>
    </w:p>
    <w:p w14:paraId="21C8FF8B" w14:textId="77777777" w:rsidR="00F866C0" w:rsidRDefault="00F866C0"/>
    <w:p w14:paraId="215FCBE0" w14:textId="77777777" w:rsidR="00F866C0" w:rsidRPr="00F866C0" w:rsidRDefault="00F866C0">
      <w:pPr>
        <w:rPr>
          <w:b/>
        </w:rPr>
      </w:pPr>
      <w:r w:rsidRPr="00F866C0">
        <w:rPr>
          <w:b/>
        </w:rPr>
        <w:t>2. Meaning / Lexical Definition</w:t>
      </w:r>
    </w:p>
    <w:p w14:paraId="3CA7E2AB" w14:textId="77777777" w:rsidR="00F866C0" w:rsidRDefault="00F866C0">
      <w:r>
        <w:t>The noun tub denotes goodness in several distinct dimensions:</w:t>
      </w:r>
    </w:p>
    <w:p w14:paraId="7FA777A3" w14:textId="77777777" w:rsidR="00F866C0" w:rsidRDefault="00F866C0">
      <w:r>
        <w:t>• Physical or material bounty: the best products, wealth, or choice things of a country or household.</w:t>
      </w:r>
    </w:p>
    <w:p w14:paraId="2D743473" w14:textId="77777777" w:rsidR="00F866C0" w:rsidRDefault="00F866C0">
      <w:r>
        <w:t>• Aesthetic beauty: fairness, attractiveness, and outward splendor.</w:t>
      </w:r>
    </w:p>
    <w:p w14:paraId="2EAC43CB" w14:textId="77777777" w:rsidR="00F866C0" w:rsidRDefault="00F866C0">
      <w:r>
        <w:t>• Moral and spiritual excellence: the benevolent character, kindness, and favor of God.</w:t>
      </w:r>
    </w:p>
    <w:p w14:paraId="66443B87" w14:textId="77777777" w:rsidR="00F866C0" w:rsidRDefault="00F866C0">
      <w:r>
        <w:t>• Joy or gladness of heart: the deep sense of well-being that produces rejoicing.</w:t>
      </w:r>
    </w:p>
    <w:p w14:paraId="1414CFAF" w14:textId="77777777" w:rsidR="00F866C0" w:rsidRDefault="00F866C0"/>
    <w:p w14:paraId="52D7D564" w14:textId="77777777" w:rsidR="00F866C0" w:rsidRPr="00F866C0" w:rsidRDefault="00F866C0">
      <w:pPr>
        <w:rPr>
          <w:b/>
        </w:rPr>
      </w:pPr>
      <w:r w:rsidRPr="00F866C0">
        <w:rPr>
          <w:b/>
        </w:rPr>
        <w:t>3. Usage and Word Pictures</w:t>
      </w:r>
    </w:p>
    <w:p w14:paraId="40781E98" w14:textId="77777777" w:rsidR="00F866C0" w:rsidRDefault="00F866C0">
      <w:r>
        <w:t>In the Old Testament, tub is frequently used to describe the "best things" of a land. When Joseph invites his family to move to Egypt, he promises them the "good (tub) of the land of Egypt" (Genesis 45:18). When applied to God, this concrete imagery transitions into a beautiful spiritual reality. God's "goodness" is His storehouse of spiritual blessings, His absolute moral perfection, and His active benevolence poured out on His people. It represents His character in action—tangible, bountiful, and deeply satisfying to the soul. It is a word picture of a generous provider who holds nothing back from those He loves.</w:t>
      </w:r>
    </w:p>
    <w:p w14:paraId="6D6DB25D" w14:textId="77777777" w:rsidR="00F866C0" w:rsidRDefault="00F866C0"/>
    <w:p w14:paraId="25ECB418" w14:textId="77777777" w:rsidR="00F866C0" w:rsidRPr="00F866C0" w:rsidRDefault="00F866C0">
      <w:pPr>
        <w:rPr>
          <w:b/>
        </w:rPr>
      </w:pPr>
      <w:r w:rsidRPr="00F866C0">
        <w:rPr>
          <w:b/>
        </w:rPr>
        <w:t>4. Theological Implications</w:t>
      </w:r>
    </w:p>
    <w:p w14:paraId="5F013A89" w14:textId="77777777" w:rsidR="00F866C0" w:rsidRDefault="00F866C0">
      <w:r>
        <w:t>The use of tub in Exodus 33:19 demonstrates that God's goodness is inseparable from His glory (kabod). When Moses asks to see God's glory, God responds by promising to show His goodness. This reveals a profound truth: the weight of God's glory is not merely terrifying power or blinding light, but the infinite weight of His benevolence, grace, and mercy. God's goodness is the foundation of covenant relationship. It is not passive; it "passes before" His people, taking the initiative to reveal Himself and establish His name in grace and compassion.</w:t>
      </w:r>
    </w:p>
    <w:p w14:paraId="344FCCDB" w14:textId="77777777" w:rsidR="00F866C0" w:rsidRDefault="00F866C0"/>
    <w:p w14:paraId="728C2365" w14:textId="77777777" w:rsidR="00F866C0" w:rsidRPr="00F866C0" w:rsidRDefault="00F866C0">
      <w:pPr>
        <w:rPr>
          <w:b/>
        </w:rPr>
      </w:pPr>
      <w:r w:rsidRPr="00F866C0">
        <w:rPr>
          <w:b/>
        </w:rPr>
        <w:t>5. Contextual Nuance in the Passage</w:t>
      </w:r>
    </w:p>
    <w:p w14:paraId="57CB3430" w14:textId="77777777" w:rsidR="00F866C0" w:rsidRDefault="00F866C0">
      <w:r>
        <w:t>In Exodus 33:19, the context is critical. Israel has just sinned gravely with the golden calf, and the covenant relationship is severely fractured. Moses is interceding, pleading for God’s presence to accompany the nation. When Moses asks to see God's glory, he is looking for reassurance of God's character and commitment. God's response—making all His goodness pass before Moses—is a profound act of reassurance. It signifies that despite Israel's failure, God's essential nature remains one of abundant grace, mercy, and sovereign favor. The proclamation of His covenant name (Yahweh) immediately following the promise of His goodness shows that His very identity is bound up in being merciful and gracious.</w:t>
      </w:r>
    </w:p>
    <w:p w14:paraId="2DDCA6D7" w14:textId="77777777" w:rsidR="00F866C0" w:rsidRDefault="00F866C0"/>
    <w:p w14:paraId="6E38D4B4" w14:textId="77777777" w:rsidR="00F866C0" w:rsidRPr="00F866C0" w:rsidRDefault="00F866C0">
      <w:pPr>
        <w:rPr>
          <w:b/>
        </w:rPr>
      </w:pPr>
      <w:r w:rsidRPr="00F866C0">
        <w:rPr>
          <w:b/>
        </w:rPr>
        <w:t>6. Key Uses in Other Verses (NKJV)</w:t>
      </w:r>
    </w:p>
    <w:p w14:paraId="1168917D" w14:textId="77777777" w:rsidR="00F866C0" w:rsidRDefault="00F866C0">
      <w:r>
        <w:t>• Genesis 45:18 - "And I will give you the good of the land of Egypt, and you will eat the fat of the land."</w:t>
      </w:r>
    </w:p>
    <w:p w14:paraId="6696DBCA" w14:textId="77777777" w:rsidR="00F866C0" w:rsidRDefault="00F866C0">
      <w:r>
        <w:t>• Psalm 27:13 - "I would have lost heart, unless I had believed that I would see the goodness of the LORD in the land of the living."</w:t>
      </w:r>
    </w:p>
    <w:p w14:paraId="3285E65A" w14:textId="77777777" w:rsidR="00F866C0" w:rsidRDefault="00F866C0">
      <w:r>
        <w:t>• Psalm 31:19 - "Oh, how great is Your goodness, which You have laid up for those who fear You..."</w:t>
      </w:r>
    </w:p>
    <w:p w14:paraId="7C634D91" w14:textId="77777777" w:rsidR="00F866C0" w:rsidRDefault="00F866C0">
      <w:r>
        <w:t>• Psalm 145:7 - "They shall abundantly utter the memory of Your great goodness, and shall sing of Your righteousness."</w:t>
      </w:r>
    </w:p>
    <w:p w14:paraId="2F832A2E" w14:textId="77777777" w:rsidR="00F866C0" w:rsidRDefault="00F866C0">
      <w:r>
        <w:t>• Hosea 3:5 - "...and fear the LORD and His goodness in the latter days."</w:t>
      </w:r>
    </w:p>
    <w:p w14:paraId="54C2E978" w14:textId="77777777" w:rsidR="00F866C0" w:rsidRDefault="00F866C0"/>
    <w:p w14:paraId="54D430C9" w14:textId="77777777" w:rsidR="00F866C0" w:rsidRPr="00F866C0" w:rsidRDefault="00F866C0">
      <w:pPr>
        <w:rPr>
          <w:b/>
        </w:rPr>
      </w:pPr>
      <w:r w:rsidRPr="00F866C0">
        <w:rPr>
          <w:b/>
        </w:rPr>
        <w:t>7. Other Relevant Insights</w:t>
      </w:r>
    </w:p>
    <w:p w14:paraId="70F2AE7F" w14:textId="77777777" w:rsidR="00F866C0" w:rsidRDefault="00F866C0">
      <w:r>
        <w:t>There is a beautiful connection between tub (goodness) and tob (good). In the creation account of Genesis 1, God repeatedly pronounces His creation "good" (tob). In Exodus 33, tub represents the fullness of that original, unmarred design of goodness residing perfectly in the Creator Himself. In pastoral ministry, this word reminds believers that God's glory is safe for His people to encounter because His glory is characterized by His goodness. When God reveals Himself, He does not come to destroy but to sustain with His abundant favor.</w:t>
      </w:r>
    </w:p>
    <w:p w14:paraId="5E52AAF0" w14:textId="77777777" w:rsidR="00F866C0" w:rsidRDefault="00F866C0"/>
    <w:p w14:paraId="2C04ADFF" w14:textId="77777777" w:rsidR="00F866C0" w:rsidRPr="00F866C0" w:rsidRDefault="00F866C0">
      <w:pPr>
        <w:rPr>
          <w:b/>
        </w:rPr>
      </w:pPr>
      <w:r w:rsidRPr="00F866C0">
        <w:rPr>
          <w:b/>
        </w:rPr>
        <w:t>8. References</w:t>
      </w:r>
    </w:p>
    <w:p w14:paraId="22605952" w14:textId="77777777" w:rsidR="00F866C0" w:rsidRDefault="00F866C0">
      <w:r>
        <w:t>• Brown, Driver, and Briggs. Hebrew and English Lexicon of the Old Testament.</w:t>
      </w:r>
    </w:p>
    <w:p w14:paraId="34EA95E2" w14:textId="77777777" w:rsidR="00F866C0" w:rsidRDefault="00F866C0">
      <w:r>
        <w:t>• Harris, Archer, and Waltke. Theological Wordbook of the Old Testament.</w:t>
      </w:r>
    </w:p>
    <w:p w14:paraId="50CB6F80" w14:textId="77777777" w:rsidR="00F866C0" w:rsidRDefault="00F866C0">
      <w:r>
        <w:t>• Gesenius' Hebrew-Chaldee Lexicon to the Old Testament.</w:t>
      </w:r>
    </w:p>
    <w:p w14:paraId="0E726A33" w14:textId="27815619" w:rsidR="004C5552" w:rsidRDefault="00F866C0">
      <w:r>
        <w:t>• VanGemeren.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6C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866C0"/>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91AB0"/>
  <w15:chartTrackingRefBased/>
  <w15:docId w15:val="{4DA8AD27-0BF6-40B4-81C4-F2733E5A1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6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6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6C0"/>
    <w:rPr>
      <w:rFonts w:eastAsiaTheme="majorEastAsia" w:cstheme="majorBidi"/>
      <w:color w:val="272727" w:themeColor="text1" w:themeTint="D8"/>
    </w:rPr>
  </w:style>
  <w:style w:type="paragraph" w:styleId="Title">
    <w:name w:val="Title"/>
    <w:basedOn w:val="Normal"/>
    <w:next w:val="Normal"/>
    <w:link w:val="TitleChar"/>
    <w:uiPriority w:val="10"/>
    <w:qFormat/>
    <w:rsid w:val="00F86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6C0"/>
    <w:pPr>
      <w:spacing w:before="160"/>
      <w:jc w:val="center"/>
    </w:pPr>
    <w:rPr>
      <w:i/>
      <w:iCs/>
      <w:color w:val="404040" w:themeColor="text1" w:themeTint="BF"/>
    </w:rPr>
  </w:style>
  <w:style w:type="character" w:customStyle="1" w:styleId="QuoteChar">
    <w:name w:val="Quote Char"/>
    <w:basedOn w:val="DefaultParagraphFont"/>
    <w:link w:val="Quote"/>
    <w:uiPriority w:val="29"/>
    <w:rsid w:val="00F866C0"/>
    <w:rPr>
      <w:i/>
      <w:iCs/>
      <w:color w:val="404040" w:themeColor="text1" w:themeTint="BF"/>
    </w:rPr>
  </w:style>
  <w:style w:type="paragraph" w:styleId="ListParagraph">
    <w:name w:val="List Paragraph"/>
    <w:basedOn w:val="Normal"/>
    <w:uiPriority w:val="34"/>
    <w:qFormat/>
    <w:rsid w:val="00F866C0"/>
    <w:pPr>
      <w:ind w:left="720"/>
      <w:contextualSpacing/>
    </w:pPr>
  </w:style>
  <w:style w:type="character" w:styleId="IntenseEmphasis">
    <w:name w:val="Intense Emphasis"/>
    <w:basedOn w:val="DefaultParagraphFont"/>
    <w:uiPriority w:val="21"/>
    <w:qFormat/>
    <w:rsid w:val="00F866C0"/>
    <w:rPr>
      <w:i/>
      <w:iCs/>
      <w:color w:val="2E74B5" w:themeColor="accent1" w:themeShade="BF"/>
    </w:rPr>
  </w:style>
  <w:style w:type="paragraph" w:styleId="IntenseQuote">
    <w:name w:val="Intense Quote"/>
    <w:basedOn w:val="Normal"/>
    <w:next w:val="Normal"/>
    <w:link w:val="IntenseQuoteChar"/>
    <w:uiPriority w:val="30"/>
    <w:qFormat/>
    <w:rsid w:val="00F866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66C0"/>
    <w:rPr>
      <w:i/>
      <w:iCs/>
      <w:color w:val="2E74B5" w:themeColor="accent1" w:themeShade="BF"/>
    </w:rPr>
  </w:style>
  <w:style w:type="character" w:styleId="IntenseReference">
    <w:name w:val="Intense Reference"/>
    <w:basedOn w:val="DefaultParagraphFont"/>
    <w:uiPriority w:val="32"/>
    <w:qFormat/>
    <w:rsid w:val="00F866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750</Words>
  <Characters>4275</Characters>
  <Application>Microsoft Office Word</Application>
  <DocSecurity>0</DocSecurity>
  <Lines>35</Lines>
  <Paragraphs>10</Paragraphs>
  <ScaleCrop>false</ScaleCrop>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2026-08-14T11:07:00Z</dcterms:created>
  <dcterms:modified xsi:type="dcterms:W3CDTF">2026-08-14T11:07:00Z</dcterms:modified>
</cp:coreProperties>
</file>