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EB489" w14:textId="77777777" w:rsidR="00AE2E71" w:rsidRPr="00AE2E71" w:rsidRDefault="00AE2E71">
      <w:pPr>
        <w:rPr>
          <w:b/>
        </w:rPr>
      </w:pPr>
      <w:r w:rsidRPr="00AE2E71">
        <w:rPr>
          <w:b/>
        </w:rPr>
        <w:t>NAME - ( shem , Strong's H8034 )</w:t>
      </w:r>
    </w:p>
    <w:p w14:paraId="790F5792" w14:textId="77777777" w:rsidR="00AE2E71" w:rsidRDefault="00AE2E71">
      <w:r w:rsidRPr="00AE2E71">
        <w:rPr>
          <w:b/>
        </w:rPr>
        <w:t>Summary:</w:t>
      </w:r>
    </w:p>
    <w:p w14:paraId="74F33F0F" w14:textId="77777777" w:rsidR="00AE2E71" w:rsidRDefault="00AE2E71">
      <w:r>
        <w:t>The Hebrew word shem goes far beyond a mere identifier or label; it represents the very character, presence, reputation, and authority of the person who bears it. In Exodus 33:19, when the LORD promises to proclaim His "name" before Moses, He is offering a profound revelation of His essential nature, attributes, and covenant faithfulness. To know God's name is to know His heart, His glory, and His sovereign grace, establishing the foundation for intimate relationship and worship.</w:t>
      </w:r>
    </w:p>
    <w:p w14:paraId="1C7AD324" w14:textId="77777777" w:rsidR="00AE2E71" w:rsidRDefault="00AE2E71"/>
    <w:p w14:paraId="16D7A3A2" w14:textId="77777777" w:rsidR="00AE2E71" w:rsidRDefault="00AE2E71">
      <w:r w:rsidRPr="00AE2E71">
        <w:rPr>
          <w:b/>
        </w:rPr>
        <w:t>Full Study:</w:t>
      </w:r>
    </w:p>
    <w:p w14:paraId="34EE0DD1" w14:textId="77777777" w:rsidR="00AE2E71" w:rsidRDefault="00AE2E71"/>
    <w:p w14:paraId="0952ADCD" w14:textId="77777777" w:rsidR="00AE2E71" w:rsidRPr="00AE2E71" w:rsidRDefault="00AE2E71">
      <w:pPr>
        <w:rPr>
          <w:b/>
        </w:rPr>
      </w:pPr>
      <w:r w:rsidRPr="00AE2E71">
        <w:rPr>
          <w:b/>
        </w:rPr>
        <w:t>1. Word Picture / Background</w:t>
      </w:r>
    </w:p>
    <w:p w14:paraId="4BDBA5EA" w14:textId="77777777" w:rsidR="00AE2E71" w:rsidRDefault="00AE2E71">
      <w:r>
        <w:t xml:space="preserve">In ancient Near Eastern culture, a name was not merely a convenient label to distinguish one person from another. It was intimately tied to a person's existence, character, and destiny. To have no name was to be non-existent or insignificant. The name captured the essence of the person's identity. In the Semitic world, when a person's character changed, their name was often changed to reflect that new reality (such as Abram to Abraham, or Jacob to Israel). </w:t>
      </w:r>
    </w:p>
    <w:p w14:paraId="2ACE13A4" w14:textId="77777777" w:rsidR="00AE2E71" w:rsidRDefault="00AE2E71">
      <w:r>
        <w:t>The word shem may be etymologically related to words meaning a mark, sign, or monument, suggesting something that stands out, designates, or commemorates. Historically, a name functioned as a verbal monument, establishing the presence and ownership of the one named. When God placed His name on a place or a people, He was marking them as His own possession and declaring His active, personal presence among them.</w:t>
      </w:r>
    </w:p>
    <w:p w14:paraId="71642DCD" w14:textId="77777777" w:rsidR="00AE2E71" w:rsidRDefault="00AE2E71"/>
    <w:p w14:paraId="054A81D8" w14:textId="77777777" w:rsidR="00AE2E71" w:rsidRPr="00AE2E71" w:rsidRDefault="00AE2E71">
      <w:pPr>
        <w:rPr>
          <w:b/>
        </w:rPr>
      </w:pPr>
      <w:r w:rsidRPr="00AE2E71">
        <w:rPr>
          <w:b/>
        </w:rPr>
        <w:t>2. Meaning / Lexical Definition</w:t>
      </w:r>
    </w:p>
    <w:p w14:paraId="3A78F4AC" w14:textId="77777777" w:rsidR="00AE2E71" w:rsidRDefault="00AE2E71">
      <w:r>
        <w:t>The noun shem refers primarily to a name as a designation of a person, place, or thing. In the Hebrew Bible, its semantic range includes:</w:t>
      </w:r>
    </w:p>
    <w:p w14:paraId="74957A7A" w14:textId="77777777" w:rsidR="00AE2E71" w:rsidRDefault="00AE2E71">
      <w:r>
        <w:t>• An individual personal name that distinguishes one entity from another.</w:t>
      </w:r>
    </w:p>
    <w:p w14:paraId="03C82200" w14:textId="77777777" w:rsidR="00AE2E71" w:rsidRDefault="00AE2E71">
      <w:r>
        <w:t>• Reputation, fame, or renown, as in making a "name" for oneself (Gen. 11:4).</w:t>
      </w:r>
    </w:p>
    <w:p w14:paraId="77946EFE" w14:textId="77777777" w:rsidR="00AE2E71" w:rsidRDefault="00AE2E71">
      <w:r>
        <w:t>• Memory or memorial, representing the continuation of a person's legacy through descendants.</w:t>
      </w:r>
    </w:p>
    <w:p w14:paraId="17BBB6E3" w14:textId="77777777" w:rsidR="00AE2E71" w:rsidRDefault="00AE2E71">
      <w:r>
        <w:t>• The character, nature, and revealed attributes of a person, especially when used of God.</w:t>
      </w:r>
    </w:p>
    <w:p w14:paraId="39F372ED" w14:textId="77777777" w:rsidR="00AE2E71" w:rsidRDefault="00AE2E71">
      <w:r>
        <w:t>• Authority or representation, where acting "in the name of" someone means acting with their delegated power and backing.</w:t>
      </w:r>
    </w:p>
    <w:p w14:paraId="72C814E4" w14:textId="77777777" w:rsidR="00AE2E71" w:rsidRDefault="00AE2E71"/>
    <w:p w14:paraId="3C8E21BE" w14:textId="77777777" w:rsidR="00AE2E71" w:rsidRPr="00AE2E71" w:rsidRDefault="00AE2E71">
      <w:pPr>
        <w:rPr>
          <w:b/>
        </w:rPr>
      </w:pPr>
      <w:r w:rsidRPr="00AE2E71">
        <w:rPr>
          <w:b/>
        </w:rPr>
        <w:t>3. Usage and Word Pictures</w:t>
      </w:r>
    </w:p>
    <w:p w14:paraId="31B9AC4C" w14:textId="77777777" w:rsidR="00AE2E71" w:rsidRDefault="00AE2E71">
      <w:r>
        <w:t>The Old Testament frequently uses shem in highly descriptive word pictures:</w:t>
      </w:r>
    </w:p>
    <w:p w14:paraId="4AD205E9" w14:textId="77777777" w:rsidR="00AE2E71" w:rsidRDefault="00AE2E71">
      <w:r>
        <w:t>• A Strong Tower: "The name of the LORD is a strong tower; the righteous run to it and are safe" (Prov. 18:10). Here, the name represents God's protective presence and reliable character.</w:t>
      </w:r>
    </w:p>
    <w:p w14:paraId="183FDDB5" w14:textId="77777777" w:rsidR="00AE2E71" w:rsidRDefault="00AE2E71">
      <w:r>
        <w:t>• Poured-Out Ointment: "Your name is ointment poured forth" (Song 1:3), depicting the pleasing, pervasive, and healing influence of the beloved's identity and reputation.</w:t>
      </w:r>
    </w:p>
    <w:p w14:paraId="772D3833" w14:textId="77777777" w:rsidR="00AE2E71" w:rsidRDefault="00AE2E71">
      <w:r>
        <w:t>• A Memorial: The name of Yahweh is described as His "memorial to all generations" (Ex. 3:15), a permanent reminder of His covenant-making and covenant-keeping nature.</w:t>
      </w:r>
    </w:p>
    <w:p w14:paraId="01AB296A" w14:textId="77777777" w:rsidR="00AE2E71" w:rsidRDefault="00AE2E71">
      <w:r>
        <w:t>• Cutting off a Name: To blot out or cut off someone's name means to utterly destroy their memory and legacy, erasing them from history (Deut. 9:14).</w:t>
      </w:r>
    </w:p>
    <w:p w14:paraId="784950F9" w14:textId="77777777" w:rsidR="00AE2E71" w:rsidRDefault="00AE2E71"/>
    <w:p w14:paraId="3690DDB2" w14:textId="77777777" w:rsidR="00AE2E71" w:rsidRPr="00AE2E71" w:rsidRDefault="00AE2E71">
      <w:pPr>
        <w:rPr>
          <w:b/>
        </w:rPr>
      </w:pPr>
      <w:r w:rsidRPr="00AE2E71">
        <w:rPr>
          <w:b/>
        </w:rPr>
        <w:t>4. Theological Implications</w:t>
      </w:r>
    </w:p>
    <w:p w14:paraId="60EB2BC7" w14:textId="77777777" w:rsidR="00AE2E71" w:rsidRDefault="00AE2E71">
      <w:r>
        <w:t xml:space="preserve">Theologically, the name of God is virtually synonymous with His person, His presence, and His glory. In the Old Testament, Yahweh does not live in the temple in a physical sense; rather, He chooses to put His name there (1 Kings 8:29), indicating His relational presence and accessibility to His people. </w:t>
      </w:r>
    </w:p>
    <w:p w14:paraId="251B288F" w14:textId="77777777" w:rsidR="00AE2E71" w:rsidRDefault="00AE2E71">
      <w:r>
        <w:t>The name of God is holy and must not be taken in vain (Ex. 20:7). It is the object of worship, praise, and trust. To call upon the name of the LORD is to invoke His active, saving intervention based on who He has revealed Himself to be. Ultimately, the revelation of God's name reaches its zenith in Jesus Christ (Yeshua, meaning "Yahweh is salvation"), who manifested the Father's name to His disciples (John 17:6) and was given the name that is above every name (Phil. 2:9).</w:t>
      </w:r>
    </w:p>
    <w:p w14:paraId="0E3AECA9" w14:textId="77777777" w:rsidR="00AE2E71" w:rsidRDefault="00AE2E71"/>
    <w:p w14:paraId="5F2AC21F" w14:textId="77777777" w:rsidR="00AE2E71" w:rsidRPr="00AE2E71" w:rsidRDefault="00AE2E71">
      <w:pPr>
        <w:rPr>
          <w:b/>
        </w:rPr>
      </w:pPr>
      <w:r w:rsidRPr="00AE2E71">
        <w:rPr>
          <w:b/>
        </w:rPr>
        <w:t>5. Contextual Nuance in the Passage</w:t>
      </w:r>
    </w:p>
    <w:p w14:paraId="4245E36D" w14:textId="77777777" w:rsidR="00AE2E71" w:rsidRDefault="00AE2E71">
      <w:r>
        <w:t xml:space="preserve">In Exodus 33:19, Moses asks to see God's glory ("Please, show me Your glory" in verse 18). God responds by promising to make His goodness pass before Moses and to "proclaim the name of the LORD." This pairing is vital: God equates His "glory" with His "goodness" and the proclamation of His "name." </w:t>
      </w:r>
    </w:p>
    <w:p w14:paraId="474BE327" w14:textId="77777777" w:rsidR="00AE2E71" w:rsidRDefault="00AE2E71">
      <w:r>
        <w:t>To proclaim the name of Yahweh in this context is to declare His sovereign, redemptive character. This is immediately defined by the words that follow: "I will be gracious to whom I will be gracious, and I will have compassion on whom I will have compassion." The name of the LORD is not a magical formula, but a declaration of His sovereign grace and mercy. In the next chapter, when this proclamation actually takes place (Ex. 34:5-7), the LORD descends in the cloud and proclaims His name by listing His attributes: merciful, gracious, hardworking, abounding in goodness and truth, forgiving iniquity, yet maintaining justice. The "name" is the verbal exposition of the visual "glory" Moses desired to see.</w:t>
      </w:r>
    </w:p>
    <w:p w14:paraId="1613DC08" w14:textId="77777777" w:rsidR="00AE2E71" w:rsidRDefault="00AE2E71"/>
    <w:p w14:paraId="21897433" w14:textId="77777777" w:rsidR="00AE2E71" w:rsidRPr="00AE2E71" w:rsidRDefault="00AE2E71">
      <w:pPr>
        <w:rPr>
          <w:b/>
        </w:rPr>
      </w:pPr>
      <w:r w:rsidRPr="00AE2E71">
        <w:rPr>
          <w:b/>
        </w:rPr>
        <w:t>6. Key Uses in Other Verses (NKJV)</w:t>
      </w:r>
    </w:p>
    <w:p w14:paraId="4037723F" w14:textId="77777777" w:rsidR="00AE2E71" w:rsidRDefault="00AE2E71">
      <w:r>
        <w:t>• Genesis 12:2: "I will make you a great nation; I will bless you and make your name great; and you shall be a blessing."</w:t>
      </w:r>
    </w:p>
    <w:p w14:paraId="241011C1" w14:textId="77777777" w:rsidR="00AE2E71" w:rsidRDefault="00AE2E71">
      <w:r>
        <w:t>• Exodus 3:15: "Moreover God said to Moses, 'Thus you shall say to the children of Israel: "The LORD God of your fathers, the God of Abraham, the God of Isaac, and the God of Jacob, has sent me to you. This is My name forever, and this is My memorial to all generations."'"</w:t>
      </w:r>
    </w:p>
    <w:p w14:paraId="042321BA" w14:textId="77777777" w:rsidR="00AE2E71" w:rsidRDefault="00AE2E71">
      <w:r>
        <w:t>• Psalm 8:1: "O LORD, our Lord, how excellent is Your name in all the earth, who have set Your glory above the heavens!"</w:t>
      </w:r>
    </w:p>
    <w:p w14:paraId="40746082" w14:textId="77777777" w:rsidR="00AE2E71" w:rsidRDefault="00AE2E71">
      <w:r>
        <w:t>• Proverbs 18:10: "The name of the LORD is a strong tower; the righteous run to it and are safe."</w:t>
      </w:r>
    </w:p>
    <w:p w14:paraId="65980248" w14:textId="77777777" w:rsidR="00AE2E71" w:rsidRDefault="00AE2E71">
      <w:r>
        <w:t>• Isaiah 9:6: "For unto us a Child is born, unto us a Son is given; and the government will be upon His shoulder. And His name will be called Wonderful, Counselor, Mighty God, Everlasting Father, Prince of Peace."</w:t>
      </w:r>
    </w:p>
    <w:p w14:paraId="733BB55F" w14:textId="77777777" w:rsidR="00AE2E71" w:rsidRDefault="00AE2E71"/>
    <w:p w14:paraId="173AF575" w14:textId="77777777" w:rsidR="00AE2E71" w:rsidRPr="00AE2E71" w:rsidRDefault="00AE2E71">
      <w:pPr>
        <w:rPr>
          <w:b/>
        </w:rPr>
      </w:pPr>
      <w:r w:rsidRPr="00AE2E71">
        <w:rPr>
          <w:b/>
        </w:rPr>
        <w:t>7. Other Relevant Insights</w:t>
      </w:r>
    </w:p>
    <w:p w14:paraId="18203C89" w14:textId="77777777" w:rsidR="00AE2E71" w:rsidRDefault="00AE2E71">
      <w:r>
        <w:t>In ancient covenant treaties, the name of the suzerain (the superior king) was written upon the treaty and invoked as the ultimate authority. By proclaiming His name to Israel, Yahweh established Himself as their sovereign Lord, sealing His covenant with them. Furthermore, the high priest bore the names of the twelve tribes of Israel on his breastplate, bringing their "names" into the holy place before the Lord (Ex. 28:29). This beautifully mirrors how God holds His people close to His heart, identifying them by name just as He reveals Himself to them by name.</w:t>
      </w:r>
    </w:p>
    <w:p w14:paraId="6B00B9F5" w14:textId="77777777" w:rsidR="00AE2E71" w:rsidRDefault="00AE2E71"/>
    <w:p w14:paraId="6B6F98BB" w14:textId="77777777" w:rsidR="00AE2E71" w:rsidRPr="00AE2E71" w:rsidRDefault="00AE2E71">
      <w:pPr>
        <w:rPr>
          <w:b/>
        </w:rPr>
      </w:pPr>
      <w:r w:rsidRPr="00AE2E71">
        <w:rPr>
          <w:b/>
        </w:rPr>
        <w:t>8. References</w:t>
      </w:r>
    </w:p>
    <w:p w14:paraId="35BC3626" w14:textId="77777777" w:rsidR="00AE2E71" w:rsidRDefault="00AE2E71">
      <w:r>
        <w:t>• Brown, Francis, S.R. Driver, and Charles A. Briggs. The Brown-Driver-Briggs Hebrew and English Lexicon.</w:t>
      </w:r>
    </w:p>
    <w:p w14:paraId="409544C9" w14:textId="77777777" w:rsidR="00AE2E71" w:rsidRDefault="00AE2E71">
      <w:r>
        <w:t>• Harris, R. Laird, Gleason L. Archer Jr., and Bruce K. Waltke. Theological Wordbook of the Old Testament.</w:t>
      </w:r>
    </w:p>
    <w:p w14:paraId="7E1A4FF0" w14:textId="77777777" w:rsidR="00AE2E71" w:rsidRDefault="00AE2E71">
      <w:r>
        <w:t>• Jenni, Ernst, and Claus Westermann. Theological Lexicon of the Old Testament.</w:t>
      </w:r>
    </w:p>
    <w:p w14:paraId="1E236BC1" w14:textId="77777777" w:rsidR="00AE2E71" w:rsidRDefault="00AE2E71">
      <w:r>
        <w:t>• Koehler, Ludwig, and Walter Baumgartner. The Hebrew and Aramaic Lexicon of the Old Testament.</w:t>
      </w:r>
    </w:p>
    <w:p w14:paraId="5D0D9286" w14:textId="4C930E0D" w:rsidR="004C5552" w:rsidRDefault="00AE2E71">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E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E2E71"/>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92C4"/>
  <w15:chartTrackingRefBased/>
  <w15:docId w15:val="{370879BD-A924-4A38-A46B-66B8E886C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2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2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E71"/>
    <w:rPr>
      <w:rFonts w:eastAsiaTheme="majorEastAsia" w:cstheme="majorBidi"/>
      <w:color w:val="272727" w:themeColor="text1" w:themeTint="D8"/>
    </w:rPr>
  </w:style>
  <w:style w:type="paragraph" w:styleId="Title">
    <w:name w:val="Title"/>
    <w:basedOn w:val="Normal"/>
    <w:next w:val="Normal"/>
    <w:link w:val="TitleChar"/>
    <w:uiPriority w:val="10"/>
    <w:qFormat/>
    <w:rsid w:val="00AE2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E71"/>
    <w:pPr>
      <w:spacing w:before="160"/>
      <w:jc w:val="center"/>
    </w:pPr>
    <w:rPr>
      <w:i/>
      <w:iCs/>
      <w:color w:val="404040" w:themeColor="text1" w:themeTint="BF"/>
    </w:rPr>
  </w:style>
  <w:style w:type="character" w:customStyle="1" w:styleId="QuoteChar">
    <w:name w:val="Quote Char"/>
    <w:basedOn w:val="DefaultParagraphFont"/>
    <w:link w:val="Quote"/>
    <w:uiPriority w:val="29"/>
    <w:rsid w:val="00AE2E71"/>
    <w:rPr>
      <w:i/>
      <w:iCs/>
      <w:color w:val="404040" w:themeColor="text1" w:themeTint="BF"/>
    </w:rPr>
  </w:style>
  <w:style w:type="paragraph" w:styleId="ListParagraph">
    <w:name w:val="List Paragraph"/>
    <w:basedOn w:val="Normal"/>
    <w:uiPriority w:val="34"/>
    <w:qFormat/>
    <w:rsid w:val="00AE2E71"/>
    <w:pPr>
      <w:ind w:left="720"/>
      <w:contextualSpacing/>
    </w:pPr>
  </w:style>
  <w:style w:type="character" w:styleId="IntenseEmphasis">
    <w:name w:val="Intense Emphasis"/>
    <w:basedOn w:val="DefaultParagraphFont"/>
    <w:uiPriority w:val="21"/>
    <w:qFormat/>
    <w:rsid w:val="00AE2E71"/>
    <w:rPr>
      <w:i/>
      <w:iCs/>
      <w:color w:val="2E74B5" w:themeColor="accent1" w:themeShade="BF"/>
    </w:rPr>
  </w:style>
  <w:style w:type="paragraph" w:styleId="IntenseQuote">
    <w:name w:val="Intense Quote"/>
    <w:basedOn w:val="Normal"/>
    <w:next w:val="Normal"/>
    <w:link w:val="IntenseQuoteChar"/>
    <w:uiPriority w:val="30"/>
    <w:qFormat/>
    <w:rsid w:val="00AE2E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2E71"/>
    <w:rPr>
      <w:i/>
      <w:iCs/>
      <w:color w:val="2E74B5" w:themeColor="accent1" w:themeShade="BF"/>
    </w:rPr>
  </w:style>
  <w:style w:type="character" w:styleId="IntenseReference">
    <w:name w:val="Intense Reference"/>
    <w:basedOn w:val="DefaultParagraphFont"/>
    <w:uiPriority w:val="32"/>
    <w:qFormat/>
    <w:rsid w:val="00AE2E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995</Words>
  <Characters>5677</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2026-08-14T11:08:00Z</dcterms:modified>
</cp:coreProperties>
</file>