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CCBD5" w14:textId="77777777" w:rsidR="00C167AC" w:rsidRPr="00C167AC" w:rsidRDefault="00C167AC">
      <w:pPr>
        <w:rPr>
          <w:b/>
        </w:rPr>
      </w:pPr>
      <w:r w:rsidRPr="00C167AC">
        <w:rPr>
          <w:b/>
        </w:rPr>
        <w:t>MOURNED - ( 'abal , Strong's H56 )</w:t>
      </w:r>
    </w:p>
    <w:p w14:paraId="31B56411" w14:textId="77777777" w:rsidR="00C167AC" w:rsidRDefault="00C167AC">
      <w:r w:rsidRPr="00C167AC">
        <w:rPr>
          <w:b/>
        </w:rPr>
        <w:t>Summary:</w:t>
      </w:r>
    </w:p>
    <w:p w14:paraId="09F3828C" w14:textId="77777777" w:rsidR="00C167AC" w:rsidRDefault="00C167AC">
      <w:r>
        <w:t>In Exodus 33:4, the Hebrew verb 'abal (used in the reflexive Hithpael stem) describes the deep, active grief of the Israelites upon hearing God’s "bad news" that He would not personally go up in their midst. Far from a mere internal feeling of sadness, this mourning is a visible, communal expression of sorrow and repentance. By stripping off their ornaments, the people physically demonstrate their brokenness, showing that the loss of God’s presence is the ultimate tragedy, rendering all earthly adornments meaningless.</w:t>
      </w:r>
    </w:p>
    <w:p w14:paraId="0DCD6077" w14:textId="77777777" w:rsidR="00C167AC" w:rsidRDefault="00C167AC"/>
    <w:p w14:paraId="159AE1E4" w14:textId="77777777" w:rsidR="00C167AC" w:rsidRDefault="00C167AC">
      <w:r w:rsidRPr="00C167AC">
        <w:rPr>
          <w:b/>
        </w:rPr>
        <w:t>Full Study:</w:t>
      </w:r>
    </w:p>
    <w:p w14:paraId="204EB40B" w14:textId="77777777" w:rsidR="00C167AC" w:rsidRDefault="00C167AC"/>
    <w:p w14:paraId="54D32149" w14:textId="77777777" w:rsidR="00C167AC" w:rsidRPr="00C167AC" w:rsidRDefault="00C167AC">
      <w:pPr>
        <w:rPr>
          <w:b/>
        </w:rPr>
      </w:pPr>
      <w:r w:rsidRPr="00C167AC">
        <w:rPr>
          <w:b/>
        </w:rPr>
        <w:t xml:space="preserve"> 1. Word Picture / Background</w:t>
      </w:r>
    </w:p>
    <w:p w14:paraId="6C25D164" w14:textId="77777777" w:rsidR="00C167AC" w:rsidRDefault="00C167AC">
      <w:r>
        <w:t>The Hebrew root 'abal carries a concrete, physical imagery of drooping, languishing, or drying up. In the ancient Near East, emotions were rarely viewed as purely internal states; they were physically acted out. When a person or a land was in a state of 'abal, they lost their vitality, color, and joy—much like a withered plant or a parched field. To mourn was to enter a state of social and physical lowering, shedding the beauty of life to reflect the desolation of the soul.</w:t>
      </w:r>
    </w:p>
    <w:p w14:paraId="5C64BE2C" w14:textId="77777777" w:rsidR="00C167AC" w:rsidRDefault="00C167AC"/>
    <w:p w14:paraId="05B4708A" w14:textId="77777777" w:rsidR="00C167AC" w:rsidRPr="00C167AC" w:rsidRDefault="00C167AC">
      <w:pPr>
        <w:rPr>
          <w:b/>
        </w:rPr>
      </w:pPr>
      <w:r w:rsidRPr="00C167AC">
        <w:rPr>
          <w:b/>
        </w:rPr>
        <w:t xml:space="preserve"> 2. Meaning / Lexical Definition</w:t>
      </w:r>
    </w:p>
    <w:p w14:paraId="1140BC9C" w14:textId="77777777" w:rsidR="00C167AC" w:rsidRDefault="00C167AC">
      <w:r>
        <w:t xml:space="preserve">The verb 'abal means to mourn, lament, or show grief. While the Qal stem of the verb often describes the passive state of mourning or the languishing of the earth, the Hithpael stem used in Exodus 33:4 (wayyit'abbalu) is reflexive and intensive. It means "to show oneself a mourner," "to practice mourning rites," or "to go into mourning." It denotes a deliberate, outward adoption of the posture of grief. This involves specific actions, such as changing one's garments, fasting, weeping, and abstaining from cosmetics, jewelry, and festive activities. </w:t>
      </w:r>
    </w:p>
    <w:p w14:paraId="6D499D86" w14:textId="77777777" w:rsidR="00C167AC" w:rsidRDefault="00C167AC"/>
    <w:p w14:paraId="2A2535BF" w14:textId="77777777" w:rsidR="00C167AC" w:rsidRPr="00C167AC" w:rsidRDefault="00C167AC">
      <w:pPr>
        <w:rPr>
          <w:b/>
        </w:rPr>
      </w:pPr>
      <w:r w:rsidRPr="00C167AC">
        <w:rPr>
          <w:b/>
        </w:rPr>
        <w:t xml:space="preserve"> 3. Usage and Word Pictures</w:t>
      </w:r>
    </w:p>
    <w:p w14:paraId="391B4FC6" w14:textId="77777777" w:rsidR="00C167AC" w:rsidRDefault="00C167AC">
      <w:r>
        <w:t>Throughout the Old Testament, 'abal is used in two primary contexts:</w:t>
      </w:r>
    </w:p>
    <w:p w14:paraId="138B43D3" w14:textId="77777777" w:rsidR="00C167AC" w:rsidRDefault="00C167AC">
      <w:r>
        <w:t>• Human Bereavement: It describes the grief associated with death, such as Jacob mourning the assumed death of Joseph (Genesis 37:34) or the nation mourning the death of a leader.</w:t>
      </w:r>
    </w:p>
    <w:p w14:paraId="1B787025" w14:textId="77777777" w:rsidR="00C167AC" w:rsidRDefault="00C167AC">
      <w:r>
        <w:t>• Environmental Desolation: In prophetic literature, the word frequently paints a picture of a devastated landscape. Isaiah writes that the "earth mourns and fades away" (Isaiah 24:4), using the word to describe a land stripped of its fruitfulness and moisture due to divine judgment.</w:t>
      </w:r>
    </w:p>
    <w:p w14:paraId="3386708F" w14:textId="77777777" w:rsidR="00C167AC" w:rsidRDefault="00C167AC"/>
    <w:p w14:paraId="3014F6AA" w14:textId="77777777" w:rsidR="00C167AC" w:rsidRDefault="00C167AC">
      <w:r>
        <w:t>The overlap between these two usages highlights that biblical mourning is the draining away of life, joy, and beauty because of a severe loss or rupture.</w:t>
      </w:r>
    </w:p>
    <w:p w14:paraId="69980D3B" w14:textId="77777777" w:rsidR="00C167AC" w:rsidRDefault="00C167AC"/>
    <w:p w14:paraId="096A57E3" w14:textId="77777777" w:rsidR="00C167AC" w:rsidRPr="00C167AC" w:rsidRDefault="00C167AC">
      <w:pPr>
        <w:rPr>
          <w:b/>
        </w:rPr>
      </w:pPr>
      <w:r w:rsidRPr="00C167AC">
        <w:rPr>
          <w:b/>
        </w:rPr>
        <w:t xml:space="preserve"> 4. Theological Implications</w:t>
      </w:r>
    </w:p>
    <w:p w14:paraId="20F148CD" w14:textId="77777777" w:rsidR="00C167AC" w:rsidRDefault="00C167AC">
      <w:r>
        <w:t xml:space="preserve">Theologically, 'abal represents the proper response of a covenant partner to the threat of spiritual exile or divine abandonment. In Exodus 33, the mourning is not triggered by a physical plague, a military defeat, or the death of a loved one. It is triggered by the threat of God’s absence. </w:t>
      </w:r>
    </w:p>
    <w:p w14:paraId="28A2A734" w14:textId="77777777" w:rsidR="00C167AC" w:rsidRDefault="00C167AC"/>
    <w:p w14:paraId="4C9C36BF" w14:textId="77777777" w:rsidR="00C167AC" w:rsidRDefault="00C167AC">
      <w:r>
        <w:t xml:space="preserve">This reveals a profound truth about biblical repentance: genuine grief is not merely sorrow over the consequences of sin (such as physical punishment), but sorrow over the relational breach with God. The Israelites realize that Canaan—even a land flowing with milk and honey—would be a desolate wilderness without the personal presence of Yahweh. </w:t>
      </w:r>
    </w:p>
    <w:p w14:paraId="68895C3F" w14:textId="77777777" w:rsidR="00C167AC" w:rsidRDefault="00C167AC"/>
    <w:p w14:paraId="62F7243F" w14:textId="77777777" w:rsidR="00C167AC" w:rsidRPr="00C167AC" w:rsidRDefault="00C167AC">
      <w:pPr>
        <w:rPr>
          <w:b/>
        </w:rPr>
      </w:pPr>
      <w:r w:rsidRPr="00C167AC">
        <w:rPr>
          <w:b/>
        </w:rPr>
        <w:t xml:space="preserve"> 5. Contextual Nuance in the Passage</w:t>
      </w:r>
    </w:p>
    <w:p w14:paraId="2A403ECE" w14:textId="77777777" w:rsidR="00C167AC" w:rsidRDefault="00C167AC">
      <w:r>
        <w:t xml:space="preserve">In Exodus 33:4, the "bad news" (dabar hara) that causes the people to mourn is God’s decree: "I will not go up in your midst, lest I consume you on the way, for you are a stiff-necked people" (Exodus 33:3). God offers to send an angel ahead of them to conquer the land, but He will withdraw His personal tabernacling presence. </w:t>
      </w:r>
    </w:p>
    <w:p w14:paraId="5386A4E8" w14:textId="77777777" w:rsidR="00C167AC" w:rsidRDefault="00C167AC"/>
    <w:p w14:paraId="45D04E64" w14:textId="77777777" w:rsidR="00C167AC" w:rsidRDefault="00C167AC">
      <w:r>
        <w:t>The people’s immediate reaction of mourning (wayyit'abbalu) marks a dramatic turning point from their previous idolatrous revelry with the golden calf in chapter 32. Their grief is immediately paired with a concrete action: "and no one put on his ornaments." Stripping off their ornaments serves as an outward sign of their inward state. The jewelry they had previously used to fashion an idol is now laid aside as they humble themselves before the holy God they offended.</w:t>
      </w:r>
    </w:p>
    <w:p w14:paraId="608A9123" w14:textId="77777777" w:rsidR="00C167AC" w:rsidRDefault="00C167AC"/>
    <w:p w14:paraId="6DC97475" w14:textId="77777777" w:rsidR="00C167AC" w:rsidRPr="00C167AC" w:rsidRDefault="00C167AC">
      <w:pPr>
        <w:rPr>
          <w:b/>
        </w:rPr>
      </w:pPr>
      <w:r w:rsidRPr="00C167AC">
        <w:rPr>
          <w:b/>
        </w:rPr>
        <w:t xml:space="preserve"> 6. Key Uses in Other Verses (NKJV)</w:t>
      </w:r>
    </w:p>
    <w:p w14:paraId="733A5BCC" w14:textId="77777777" w:rsidR="00C167AC" w:rsidRDefault="00C167AC">
      <w:r>
        <w:t>• Genesis 37:34 - "Then Jacob tore his clothes, put sackcloth on his waist, and mourned for his son many days."</w:t>
      </w:r>
    </w:p>
    <w:p w14:paraId="21724392" w14:textId="77777777" w:rsidR="00C167AC" w:rsidRDefault="00C167AC">
      <w:r>
        <w:t>• 1 Samuel 15:35 - "And Samuel went no more to see Saul until the day of his death. Nevertheless Samuel mourned for Saul..."</w:t>
      </w:r>
    </w:p>
    <w:p w14:paraId="389E8188" w14:textId="77777777" w:rsidR="00C167AC" w:rsidRDefault="00C167AC">
      <w:r>
        <w:t>• Nehemiah 1:4 - "So it was, when I heard these words, that I sat down and wept, and mourned for many days..."</w:t>
      </w:r>
    </w:p>
    <w:p w14:paraId="557314A8" w14:textId="77777777" w:rsidR="00C167AC" w:rsidRDefault="00C167AC">
      <w:r>
        <w:t>• Daniel 10:2 - "In those days I, Daniel, was mourning three full weeks."</w:t>
      </w:r>
    </w:p>
    <w:p w14:paraId="150709F0" w14:textId="77777777" w:rsidR="00C167AC" w:rsidRDefault="00C167AC"/>
    <w:p w14:paraId="2226A851" w14:textId="77777777" w:rsidR="00C167AC" w:rsidRPr="00C167AC" w:rsidRDefault="00C167AC">
      <w:pPr>
        <w:rPr>
          <w:b/>
        </w:rPr>
      </w:pPr>
      <w:r w:rsidRPr="00C167AC">
        <w:rPr>
          <w:b/>
        </w:rPr>
        <w:t xml:space="preserve"> 7. Other Relevant Insights</w:t>
      </w:r>
    </w:p>
    <w:p w14:paraId="2F893A96" w14:textId="77777777" w:rsidR="00C167AC" w:rsidRDefault="00C167AC">
      <w:r>
        <w:t xml:space="preserve">There is a powerful literary and spiritual contrast in the narrative of Exodus. In chapter 32, the Israelites willingly stripped off their gold earrings to create a false god (Exodus 32:2-3), leading to pagan dancing and play. In chapter 33, they strip off their ornaments to mourn their sin and seek reconciliation. </w:t>
      </w:r>
    </w:p>
    <w:p w14:paraId="1CC6EA43" w14:textId="77777777" w:rsidR="00C167AC" w:rsidRDefault="00C167AC"/>
    <w:p w14:paraId="2243DFFB" w14:textId="77777777" w:rsidR="00C167AC" w:rsidRDefault="00C167AC">
      <w:r>
        <w:t>This contrast serves as an enduring pastoral lesson: true spiritual recovery begins when we stop using God’s gifts to build idols, strip away our self-adornments, and mourn our spiritual poverty until His presence is restored.</w:t>
      </w:r>
    </w:p>
    <w:p w14:paraId="5B84862C" w14:textId="77777777" w:rsidR="00C167AC" w:rsidRDefault="00C167AC"/>
    <w:p w14:paraId="02F1B151" w14:textId="77777777" w:rsidR="00C167AC" w:rsidRPr="00C167AC" w:rsidRDefault="00C167AC">
      <w:pPr>
        <w:rPr>
          <w:b/>
        </w:rPr>
      </w:pPr>
      <w:r w:rsidRPr="00C167AC">
        <w:rPr>
          <w:b/>
        </w:rPr>
        <w:t xml:space="preserve"> 8. References</w:t>
      </w:r>
    </w:p>
    <w:p w14:paraId="6FE6180C" w14:textId="77777777" w:rsidR="00C167AC" w:rsidRDefault="00C167AC">
      <w:r>
        <w:t>• Brown, Driver, Briggs. Hebrew and English Lexicon of the Old Testament.</w:t>
      </w:r>
    </w:p>
    <w:p w14:paraId="6E07F796" w14:textId="77777777" w:rsidR="00C167AC" w:rsidRDefault="00C167AC">
      <w:r>
        <w:t>• Harris, Archer, Waltke. Theological Wordbook of the Old Testament.</w:t>
      </w:r>
    </w:p>
    <w:p w14:paraId="497DC284" w14:textId="77777777" w:rsidR="00C167AC" w:rsidRDefault="00C167AC">
      <w:r>
        <w:t>• Koehler, Baumgartner, Stamm. The Hebrew and Aramaic Lexicon of the Old Testament.</w:t>
      </w:r>
    </w:p>
    <w:p w14:paraId="058EEF83" w14:textId="789C1220" w:rsidR="004C5552" w:rsidRDefault="00C167AC">
      <w:r>
        <w:t>• VanGemeren.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7A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167AC"/>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2DB49"/>
  <w15:chartTrackingRefBased/>
  <w15:docId w15:val="{2253BD51-3E9B-4DB4-AAD1-570B8DB12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16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16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7AC"/>
    <w:rPr>
      <w:rFonts w:eastAsiaTheme="majorEastAsia" w:cstheme="majorBidi"/>
      <w:color w:val="272727" w:themeColor="text1" w:themeTint="D8"/>
    </w:rPr>
  </w:style>
  <w:style w:type="paragraph" w:styleId="Title">
    <w:name w:val="Title"/>
    <w:basedOn w:val="Normal"/>
    <w:next w:val="Normal"/>
    <w:link w:val="TitleChar"/>
    <w:uiPriority w:val="10"/>
    <w:qFormat/>
    <w:rsid w:val="00C16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7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7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7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7AC"/>
    <w:pPr>
      <w:spacing w:before="160"/>
      <w:jc w:val="center"/>
    </w:pPr>
    <w:rPr>
      <w:i/>
      <w:iCs/>
      <w:color w:val="404040" w:themeColor="text1" w:themeTint="BF"/>
    </w:rPr>
  </w:style>
  <w:style w:type="character" w:customStyle="1" w:styleId="QuoteChar">
    <w:name w:val="Quote Char"/>
    <w:basedOn w:val="DefaultParagraphFont"/>
    <w:link w:val="Quote"/>
    <w:uiPriority w:val="29"/>
    <w:rsid w:val="00C167AC"/>
    <w:rPr>
      <w:i/>
      <w:iCs/>
      <w:color w:val="404040" w:themeColor="text1" w:themeTint="BF"/>
    </w:rPr>
  </w:style>
  <w:style w:type="paragraph" w:styleId="ListParagraph">
    <w:name w:val="List Paragraph"/>
    <w:basedOn w:val="Normal"/>
    <w:uiPriority w:val="34"/>
    <w:qFormat/>
    <w:rsid w:val="00C167AC"/>
    <w:pPr>
      <w:ind w:left="720"/>
      <w:contextualSpacing/>
    </w:pPr>
  </w:style>
  <w:style w:type="character" w:styleId="IntenseEmphasis">
    <w:name w:val="Intense Emphasis"/>
    <w:basedOn w:val="DefaultParagraphFont"/>
    <w:uiPriority w:val="21"/>
    <w:qFormat/>
    <w:rsid w:val="00C167AC"/>
    <w:rPr>
      <w:i/>
      <w:iCs/>
      <w:color w:val="2E74B5" w:themeColor="accent1" w:themeShade="BF"/>
    </w:rPr>
  </w:style>
  <w:style w:type="paragraph" w:styleId="IntenseQuote">
    <w:name w:val="Intense Quote"/>
    <w:basedOn w:val="Normal"/>
    <w:next w:val="Normal"/>
    <w:link w:val="IntenseQuoteChar"/>
    <w:uiPriority w:val="30"/>
    <w:qFormat/>
    <w:rsid w:val="00C167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167AC"/>
    <w:rPr>
      <w:i/>
      <w:iCs/>
      <w:color w:val="2E74B5" w:themeColor="accent1" w:themeShade="BF"/>
    </w:rPr>
  </w:style>
  <w:style w:type="character" w:styleId="IntenseReference">
    <w:name w:val="Intense Reference"/>
    <w:basedOn w:val="DefaultParagraphFont"/>
    <w:uiPriority w:val="32"/>
    <w:qFormat/>
    <w:rsid w:val="00C167A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786</Words>
  <Characters>4484</Characters>
  <Application>Microsoft Office Word</Application>
  <DocSecurity>0</DocSecurity>
  <Lines>37</Lines>
  <Paragraphs>10</Paragraphs>
  <ScaleCrop>false</ScaleCrop>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2026-08-14T11:08:00Z</dcterms:created>
  <dcterms:modified xsi:type="dcterms:W3CDTF">2026-08-14T11:08:00Z</dcterms:modified>
</cp:coreProperties>
</file>