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F45CB" w14:textId="77777777" w:rsidR="003F4EA3" w:rsidRPr="003F4EA3" w:rsidRDefault="003F4EA3">
      <w:pPr>
        <w:rPr>
          <w:b/>
        </w:rPr>
      </w:pPr>
      <w:r w:rsidRPr="003F4EA3">
        <w:rPr>
          <w:b/>
        </w:rPr>
        <w:t>FAR - ( rachaq , Strong's H7368 )</w:t>
      </w:r>
    </w:p>
    <w:p w14:paraId="48DCBEDF" w14:textId="77777777" w:rsidR="003F4EA3" w:rsidRDefault="003F4EA3">
      <w:r w:rsidRPr="003F4EA3">
        <w:rPr>
          <w:b/>
        </w:rPr>
        <w:t>Summary:</w:t>
      </w:r>
    </w:p>
    <w:p w14:paraId="56921627" w14:textId="77777777" w:rsidR="003F4EA3" w:rsidRDefault="003F4EA3">
      <w:r>
        <w:t>The Hebrew verb rachaq means to be or become far, distant, or remote, or to remove something to a distance. In Exodus 33:7, it is used in its Hiphil stem as an infinitive absolute (harheq) acting adverbially to describe the physical distance Moses established between the camp of Israel and the temporary Tabernacle of Meeting. Following the golden calf idolatry, this physical distance served as a stark visual and spiritual illustration of the rift between a holy God and a rebellious people. It demonstrated that while God's presence remained accessible to those who sought Him, the intimate, unhindered fellowship the nation previously enjoyed had been severely disrupted.</w:t>
      </w:r>
    </w:p>
    <w:p w14:paraId="755D2113" w14:textId="77777777" w:rsidR="003F4EA3" w:rsidRDefault="003F4EA3"/>
    <w:p w14:paraId="50148086" w14:textId="77777777" w:rsidR="003F4EA3" w:rsidRDefault="003F4EA3">
      <w:r w:rsidRPr="003F4EA3">
        <w:rPr>
          <w:b/>
        </w:rPr>
        <w:t>Full Study:</w:t>
      </w:r>
    </w:p>
    <w:p w14:paraId="5D094A38" w14:textId="77777777" w:rsidR="003F4EA3" w:rsidRDefault="003F4EA3"/>
    <w:p w14:paraId="3825CEA6" w14:textId="77777777" w:rsidR="003F4EA3" w:rsidRPr="003F4EA3" w:rsidRDefault="003F4EA3">
      <w:pPr>
        <w:rPr>
          <w:b/>
        </w:rPr>
      </w:pPr>
      <w:r w:rsidRPr="003F4EA3">
        <w:rPr>
          <w:b/>
        </w:rPr>
        <w:t>1. Word Picture / Background</w:t>
      </w:r>
    </w:p>
    <w:p w14:paraId="4852F2E1" w14:textId="77777777" w:rsidR="003F4EA3" w:rsidRDefault="003F4EA3">
      <w:r>
        <w:t>The root rachaq fundamentally describes the creation of a physical, temporal, or relational gap between two entities. In the ancient Near East, physical proximity was directly associated with safety, relationship, and alignment. To be "far" from a city wall meant vulnerability to enemies, and to be "far" from a king meant loss of royal favor. Relational distance was often expressed through spatial distance. When someone moved their dwelling "far" from another, it signaled a formal break in association or a deliberate boundary to prevent conflict or contamination. In the context of Israel's wilderness journey, the camp represented the community of the covenant, and the space between the camp and God's dwelling place represented the state of their relational alignment.</w:t>
      </w:r>
    </w:p>
    <w:p w14:paraId="79520371" w14:textId="77777777" w:rsidR="003F4EA3" w:rsidRDefault="003F4EA3"/>
    <w:p w14:paraId="7039E6E0" w14:textId="77777777" w:rsidR="003F4EA3" w:rsidRPr="003F4EA3" w:rsidRDefault="003F4EA3">
      <w:pPr>
        <w:rPr>
          <w:b/>
        </w:rPr>
      </w:pPr>
      <w:r w:rsidRPr="003F4EA3">
        <w:rPr>
          <w:b/>
        </w:rPr>
        <w:t>2. Meaning / Lexical Definition</w:t>
      </w:r>
    </w:p>
    <w:p w14:paraId="620EC966" w14:textId="77777777" w:rsidR="003F4EA3" w:rsidRDefault="003F4EA3">
      <w:r>
        <w:t>The verb rachaq means to be distant, to go far away, or to remove far off. In the Qal stem, it describes the state of being far or the act of moving away. In the Hiphil stem, which is causative, it means to send far away, to remove to a distance, or to make a wide separation. In Exodus 33:7, the word appears in the Hiphil infinitive absolute form, harheq. When used as an infinitive absolute alongside another verb of action (here, "pitched"), it functions adverbially to modify the action, meaning "making it far" or "at a great distance." This grammatical construction emphasizes the deliberate, decisive, and substantial nature of the distance established by Moses.</w:t>
      </w:r>
    </w:p>
    <w:p w14:paraId="0314EF9B" w14:textId="77777777" w:rsidR="003F4EA3" w:rsidRDefault="003F4EA3"/>
    <w:p w14:paraId="7C6E3A85" w14:textId="77777777" w:rsidR="003F4EA3" w:rsidRPr="003F4EA3" w:rsidRDefault="003F4EA3">
      <w:pPr>
        <w:rPr>
          <w:b/>
        </w:rPr>
      </w:pPr>
      <w:r w:rsidRPr="003F4EA3">
        <w:rPr>
          <w:b/>
        </w:rPr>
        <w:t>3. Usage and Word Pictures</w:t>
      </w:r>
    </w:p>
    <w:p w14:paraId="258B9E30" w14:textId="77777777" w:rsidR="003F4EA3" w:rsidRDefault="003F4EA3">
      <w:r>
        <w:t>Scripture uses rachaq to paint vivid pictures of both spiritual ruin and divine mercy:</w:t>
      </w:r>
    </w:p>
    <w:p w14:paraId="7A90EB03" w14:textId="77777777" w:rsidR="003F4EA3" w:rsidRDefault="003F4EA3">
      <w:r>
        <w:t>• The Distance of Sin: Isaiah uses the word to describe how transgression drives a wedge between humanity and God, stating that justice and righteousness are far from the people because of their rebellions.</w:t>
      </w:r>
    </w:p>
    <w:p w14:paraId="6A700F7C" w14:textId="77777777" w:rsidR="003F4EA3" w:rsidRDefault="003F4EA3">
      <w:r>
        <w:t>• The Distance of Divine Mercy: In one of the most comforting word pictures in the Old Testament, the psalmist uses the Hiphil stem of rachaq to describe how God treats forgiven sin, removing transgressions from us as far as the east is from the west (Psalm 103:12).</w:t>
      </w:r>
    </w:p>
    <w:p w14:paraId="2046F8C2" w14:textId="77777777" w:rsidR="003F4EA3" w:rsidRDefault="003F4EA3">
      <w:r>
        <w:t>• Relational Abandonment: In times of suffering, Job and the psalmists lament when friends, relatives, and even God Himself seem to stand rachaq—aloof and physically removed from their distress (Job 19:13; Psalm 22:1).</w:t>
      </w:r>
    </w:p>
    <w:p w14:paraId="71D9E665" w14:textId="77777777" w:rsidR="003F4EA3" w:rsidRDefault="003F4EA3"/>
    <w:p w14:paraId="404A86CB" w14:textId="77777777" w:rsidR="003F4EA3" w:rsidRPr="003F4EA3" w:rsidRDefault="003F4EA3">
      <w:pPr>
        <w:rPr>
          <w:b/>
        </w:rPr>
      </w:pPr>
      <w:r w:rsidRPr="003F4EA3">
        <w:rPr>
          <w:b/>
        </w:rPr>
        <w:t>4. Theological Implications</w:t>
      </w:r>
    </w:p>
    <w:p w14:paraId="73D704A6" w14:textId="77777777" w:rsidR="003F4EA3" w:rsidRDefault="003F4EA3">
      <w:r>
        <w:t>• The Boundary of Holiness: God’s holiness cannot tolerate or compromise with sin. The golden calf incident of Exodus 32 was a blatant violation of the covenant, rendering Israel an unholy people. Placing the tent far from the camp demonstrates that Yahweh cannot reside in the immediate midst of sin without His holy fire consuming the transgressors.</w:t>
      </w:r>
    </w:p>
    <w:p w14:paraId="393158E3" w14:textId="77777777" w:rsidR="003F4EA3" w:rsidRDefault="003F4EA3">
      <w:r>
        <w:t>• The Necessity of Mediation: The distance created by rachaq establishes a structural need for a mediator. Moses must leave the camp and cross the distance to enter the presence of God on behalf of the people. This prefigures the work of Jesus Christ, who went "outside the camp" to establish a new covenant and bring those who were far off near by His blood.</w:t>
      </w:r>
    </w:p>
    <w:p w14:paraId="5F4AF8D2" w14:textId="77777777" w:rsidR="003F4EA3" w:rsidRDefault="003F4EA3">
      <w:r>
        <w:t>• The Cost of Seeking God: Because the tent was far, seeking the Lord was no longer a matter of passive convenience at the center of the camp. It required a deliberate, public decision to walk out of the camp of rebellion and cross the physical distance to find God.</w:t>
      </w:r>
    </w:p>
    <w:p w14:paraId="42ADD5C1" w14:textId="77777777" w:rsidR="003F4EA3" w:rsidRDefault="003F4EA3"/>
    <w:p w14:paraId="16FDB507" w14:textId="77777777" w:rsidR="003F4EA3" w:rsidRPr="003F4EA3" w:rsidRDefault="003F4EA3">
      <w:pPr>
        <w:rPr>
          <w:b/>
        </w:rPr>
      </w:pPr>
      <w:r w:rsidRPr="003F4EA3">
        <w:rPr>
          <w:b/>
        </w:rPr>
        <w:t>5. Contextual Nuance in the Passage</w:t>
      </w:r>
    </w:p>
    <w:p w14:paraId="7673FD43" w14:textId="77777777" w:rsidR="003F4EA3" w:rsidRDefault="003F4EA3">
      <w:r>
        <w:t>In Exodus 33:7, the use of harheq ("far") is highly deliberate. Prior to the golden calf rebellion, the Tabernacle was designed to be set up in the very center of the camp, with the twelve tribes arrayed protectively and symbolically around the manifest presence of God. After their idolatry, God refused to go up in their midst. Moses' action of pitching the temporary tent "far from the camp" was a physical manifestation of this spiritual reality. The distance was not minor; it was great enough that everyone in the camp could watch Moses' entire journey to the tent. This distance served as a visible rebuke, a physical reminder of their estranged status, and a boundary that protected the people from the lethal danger of God's immediate, unshielded presence.</w:t>
      </w:r>
    </w:p>
    <w:p w14:paraId="42475F25" w14:textId="77777777" w:rsidR="003F4EA3" w:rsidRDefault="003F4EA3"/>
    <w:p w14:paraId="477B0921" w14:textId="77777777" w:rsidR="003F4EA3" w:rsidRPr="003F4EA3" w:rsidRDefault="003F4EA3">
      <w:pPr>
        <w:rPr>
          <w:b/>
        </w:rPr>
      </w:pPr>
      <w:r w:rsidRPr="003F4EA3">
        <w:rPr>
          <w:b/>
        </w:rPr>
        <w:t>6. Key Uses in Other Verses (NKJV)</w:t>
      </w:r>
    </w:p>
    <w:p w14:paraId="43462CB1" w14:textId="77777777" w:rsidR="003F4EA3" w:rsidRDefault="003F4EA3">
      <w:r>
        <w:t>• Genesis 44:4: "When they had gone out of the city, and were not yet far off, Joseph said to his steward..."</w:t>
      </w:r>
    </w:p>
    <w:p w14:paraId="012A7106" w14:textId="77777777" w:rsidR="003F4EA3" w:rsidRDefault="003F4EA3">
      <w:r>
        <w:t>• Exodus 8:28: "Pharaoh said, 'I will let you go, that you may sacrifice to the LORD your God in the wilderness; only you shall not go very far away.'"</w:t>
      </w:r>
    </w:p>
    <w:p w14:paraId="01C035E4" w14:textId="77777777" w:rsidR="003F4EA3" w:rsidRDefault="003F4EA3">
      <w:r>
        <w:t>• Deuteronomy 12:21: "If the place where the LORD your God chooses to put His name is too far from you..."</w:t>
      </w:r>
    </w:p>
    <w:p w14:paraId="419F4AB3" w14:textId="77777777" w:rsidR="003F4EA3" w:rsidRDefault="003F4EA3">
      <w:r>
        <w:t>• Job 19:13: "He has removed my brothers far from me..."</w:t>
      </w:r>
    </w:p>
    <w:p w14:paraId="54723793" w14:textId="77777777" w:rsidR="003F4EA3" w:rsidRDefault="003F4EA3">
      <w:r>
        <w:t>• Psalm 103:12: "...So far has He removed our transgressions from us."</w:t>
      </w:r>
    </w:p>
    <w:p w14:paraId="4EFCB659" w14:textId="77777777" w:rsidR="003F4EA3" w:rsidRDefault="003F4EA3"/>
    <w:p w14:paraId="387134CB" w14:textId="77777777" w:rsidR="003F4EA3" w:rsidRPr="003F4EA3" w:rsidRDefault="003F4EA3">
      <w:pPr>
        <w:rPr>
          <w:b/>
        </w:rPr>
      </w:pPr>
      <w:r w:rsidRPr="003F4EA3">
        <w:rPr>
          <w:b/>
        </w:rPr>
        <w:t>7. Other Relevant Insights</w:t>
      </w:r>
    </w:p>
    <w:p w14:paraId="73FE97E1" w14:textId="77777777" w:rsidR="003F4EA3" w:rsidRDefault="003F4EA3">
      <w:r>
        <w:t>This passage presents a fascinating paradox of distance and access. While rachaq signifies separation and judgment, the text immediately notes that "everyone who sought the LORD went out to the tabernacle of meeting." The distance did not close the door to God; it changed the terms of access. It turned seeking God into an intentional pilgrimage. In the New Testament, Hebrews 13:13 echoes this spiritual movement, calling believers to "go forth to Him outside the camp, bearing His reproach." The physical distance of rachaq ultimately serves as an invitation to true discipleship, requiring a departure from the status quo of a compromised community to meet with God in holy separation.</w:t>
      </w:r>
    </w:p>
    <w:p w14:paraId="1796E8A2" w14:textId="77777777" w:rsidR="003F4EA3" w:rsidRDefault="003F4EA3"/>
    <w:p w14:paraId="3108A39A" w14:textId="77777777" w:rsidR="003F4EA3" w:rsidRPr="003F4EA3" w:rsidRDefault="003F4EA3">
      <w:pPr>
        <w:rPr>
          <w:b/>
        </w:rPr>
      </w:pPr>
      <w:r w:rsidRPr="003F4EA3">
        <w:rPr>
          <w:b/>
        </w:rPr>
        <w:t>8. References</w:t>
      </w:r>
    </w:p>
    <w:p w14:paraId="4A487BE6" w14:textId="77777777" w:rsidR="003F4EA3" w:rsidRDefault="003F4EA3">
      <w:r>
        <w:t>• Brown-Driver-Briggs Hebrew and English Lexicon</w:t>
      </w:r>
    </w:p>
    <w:p w14:paraId="1A384951" w14:textId="77777777" w:rsidR="003F4EA3" w:rsidRDefault="003F4EA3">
      <w:r>
        <w:t>• Theological Wordbook of the Old Testament</w:t>
      </w:r>
    </w:p>
    <w:p w14:paraId="404E64BA" w14:textId="77777777" w:rsidR="003F4EA3" w:rsidRDefault="003F4EA3">
      <w:r>
        <w:t>• Hebrew and Aramaic Lexicon of the Old Testament</w:t>
      </w:r>
    </w:p>
    <w:p w14:paraId="7AE9E767" w14:textId="77777777" w:rsidR="003F4EA3" w:rsidRDefault="003F4EA3">
      <w:r>
        <w:t>• Vine's Complete Expository Dictionary of Old and New Testament Words</w:t>
      </w:r>
    </w:p>
    <w:p w14:paraId="747E5F60" w14:textId="77777777" w:rsidR="003F4EA3" w:rsidRDefault="003F4EA3">
      <w:r>
        <w:t>• Blue Letter Bible Lexical Database</w:t>
      </w:r>
    </w:p>
    <w:p w14:paraId="0964D970" w14:textId="2F1DE88D" w:rsidR="004C5552" w:rsidRDefault="003F4EA3">
      <w:r>
        <w:t>• Precept Austin Commentary Files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EA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3F4EA3"/>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7EA4F"/>
  <w15:chartTrackingRefBased/>
  <w15:docId w15:val="{8444A369-A96D-4C23-A5CA-E2A37D615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F4E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E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E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E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F4E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E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E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EA3"/>
    <w:rPr>
      <w:rFonts w:eastAsiaTheme="majorEastAsia" w:cstheme="majorBidi"/>
      <w:color w:val="272727" w:themeColor="text1" w:themeTint="D8"/>
    </w:rPr>
  </w:style>
  <w:style w:type="paragraph" w:styleId="Title">
    <w:name w:val="Title"/>
    <w:basedOn w:val="Normal"/>
    <w:next w:val="Normal"/>
    <w:link w:val="TitleChar"/>
    <w:uiPriority w:val="10"/>
    <w:qFormat/>
    <w:rsid w:val="003F4E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E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E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E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EA3"/>
    <w:pPr>
      <w:spacing w:before="160"/>
      <w:jc w:val="center"/>
    </w:pPr>
    <w:rPr>
      <w:i/>
      <w:iCs/>
      <w:color w:val="404040" w:themeColor="text1" w:themeTint="BF"/>
    </w:rPr>
  </w:style>
  <w:style w:type="character" w:customStyle="1" w:styleId="QuoteChar">
    <w:name w:val="Quote Char"/>
    <w:basedOn w:val="DefaultParagraphFont"/>
    <w:link w:val="Quote"/>
    <w:uiPriority w:val="29"/>
    <w:rsid w:val="003F4EA3"/>
    <w:rPr>
      <w:i/>
      <w:iCs/>
      <w:color w:val="404040" w:themeColor="text1" w:themeTint="BF"/>
    </w:rPr>
  </w:style>
  <w:style w:type="paragraph" w:styleId="ListParagraph">
    <w:name w:val="List Paragraph"/>
    <w:basedOn w:val="Normal"/>
    <w:uiPriority w:val="34"/>
    <w:qFormat/>
    <w:rsid w:val="003F4EA3"/>
    <w:pPr>
      <w:ind w:left="720"/>
      <w:contextualSpacing/>
    </w:pPr>
  </w:style>
  <w:style w:type="character" w:styleId="IntenseEmphasis">
    <w:name w:val="Intense Emphasis"/>
    <w:basedOn w:val="DefaultParagraphFont"/>
    <w:uiPriority w:val="21"/>
    <w:qFormat/>
    <w:rsid w:val="003F4EA3"/>
    <w:rPr>
      <w:i/>
      <w:iCs/>
      <w:color w:val="2E74B5" w:themeColor="accent1" w:themeShade="BF"/>
    </w:rPr>
  </w:style>
  <w:style w:type="paragraph" w:styleId="IntenseQuote">
    <w:name w:val="Intense Quote"/>
    <w:basedOn w:val="Normal"/>
    <w:next w:val="Normal"/>
    <w:link w:val="IntenseQuoteChar"/>
    <w:uiPriority w:val="30"/>
    <w:qFormat/>
    <w:rsid w:val="003F4EA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F4EA3"/>
    <w:rPr>
      <w:i/>
      <w:iCs/>
      <w:color w:val="2E74B5" w:themeColor="accent1" w:themeShade="BF"/>
    </w:rPr>
  </w:style>
  <w:style w:type="character" w:styleId="IntenseReference">
    <w:name w:val="Intense Reference"/>
    <w:basedOn w:val="DefaultParagraphFont"/>
    <w:uiPriority w:val="32"/>
    <w:qFormat/>
    <w:rsid w:val="003F4EA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957</Words>
  <Characters>5458</Characters>
  <Application>Microsoft Office Word</Application>
  <DocSecurity>0</DocSecurity>
  <Lines>45</Lines>
  <Paragraphs>12</Paragraphs>
  <ScaleCrop>false</ScaleCrop>
  <Company/>
  <LinksUpToDate>false</LinksUpToDate>
  <CharactersWithSpaces>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2026-08-14T11:09:00Z</dcterms:created>
  <dcterms:modified xsi:type="dcterms:W3CDTF">2026-08-14T11:09:00Z</dcterms:modified>
</cp:coreProperties>
</file>