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E8A4" w14:textId="77777777" w:rsidR="00D809AA" w:rsidRPr="00D809AA" w:rsidRDefault="00D809AA">
      <w:pPr>
        <w:rPr>
          <w:b/>
        </w:rPr>
      </w:pPr>
      <w:r w:rsidRPr="00D809AA">
        <w:rPr>
          <w:b/>
        </w:rPr>
        <w:t>DESCENDED - (yarad, Strong's H3381)</w:t>
      </w:r>
    </w:p>
    <w:p w14:paraId="6F6CE73C" w14:textId="77777777" w:rsidR="00D809AA" w:rsidRDefault="00D809AA">
      <w:r w:rsidRPr="00D809AA">
        <w:rPr>
          <w:b/>
        </w:rPr>
        <w:t>Summary:</w:t>
      </w:r>
    </w:p>
    <w:p w14:paraId="3B39594E" w14:textId="77777777" w:rsidR="00D809AA" w:rsidRDefault="00D809AA">
      <w:r>
        <w:t>The Hebrew verb yarad fundamentally means to go down, descend, or decline, moving from a higher location to a lower one. In Exodus 33:9, it describes the visible, dramatic descent of the pillar of cloud—the physical manifestation of the presence of Yahweh—to meet with Moses at the door of the Tabernacle. This act of divine condescension demonstrates God's desire for relational intimacy and communication with His covenant people. By stepping down into the human sphere, the transcendent God bridges the gap between heaven and earth, reassuring Israel of His continuing guidance, favor, and presence.</w:t>
      </w:r>
    </w:p>
    <w:p w14:paraId="568BA3A1" w14:textId="77777777" w:rsidR="00D809AA" w:rsidRDefault="00D809AA"/>
    <w:p w14:paraId="1DCC079C" w14:textId="77777777" w:rsidR="00D809AA" w:rsidRDefault="00D809AA">
      <w:r w:rsidRPr="00D809AA">
        <w:rPr>
          <w:b/>
        </w:rPr>
        <w:t>Full Study:</w:t>
      </w:r>
    </w:p>
    <w:p w14:paraId="1595B789" w14:textId="77777777" w:rsidR="00D809AA" w:rsidRDefault="00D809AA"/>
    <w:p w14:paraId="6889C0F2" w14:textId="77777777" w:rsidR="00D809AA" w:rsidRPr="00D809AA" w:rsidRDefault="00D809AA">
      <w:pPr>
        <w:rPr>
          <w:b/>
        </w:rPr>
      </w:pPr>
      <w:r w:rsidRPr="00D809AA">
        <w:rPr>
          <w:b/>
        </w:rPr>
        <w:t>1. Word Picture / Background</w:t>
      </w:r>
    </w:p>
    <w:p w14:paraId="5572C3EF" w14:textId="77777777" w:rsidR="00D809AA" w:rsidRDefault="00D809AA">
      <w:r>
        <w:t xml:space="preserve">In its most basic, physical sense, yarad describes ordinary downward movement. It is used for traveling down a mountain, journeying south to Egypt, going down to a well for water, or descending into a pit. However, when applied to God, yarad becomes a powerful anthropomorphic word picture of divine condescension. Heaven is God’s throne, and the earth is His footstool; therefore, for God to interact directly with humanity, He must "come down." This root evokes the image of a majestic, transcendent King who willingly steps down from His lofty throne to enter the dusty, fragile world of His subjects. </w:t>
      </w:r>
    </w:p>
    <w:p w14:paraId="0480D8A8" w14:textId="77777777" w:rsidR="00D809AA" w:rsidRDefault="00D809AA"/>
    <w:p w14:paraId="6717CCA8" w14:textId="77777777" w:rsidR="00D809AA" w:rsidRPr="00D809AA" w:rsidRDefault="00D809AA">
      <w:pPr>
        <w:rPr>
          <w:b/>
        </w:rPr>
      </w:pPr>
      <w:r w:rsidRPr="00D809AA">
        <w:rPr>
          <w:b/>
        </w:rPr>
        <w:t>2. Meaning / Lexical Definition</w:t>
      </w:r>
    </w:p>
    <w:p w14:paraId="4AC5AEF8" w14:textId="77777777" w:rsidR="00D809AA" w:rsidRDefault="00D809AA">
      <w:r>
        <w:t>The verb yarad occurs over 1,000 times in the Old Testament, making it one of the most common verbs of motion. In the Qal stem (which is used in Exodus 33:9), the word denotes the literal action of descending or coming down. Lexically, when the subject is God or a representation of His glory (like the pillar of cloud), the word indicates a localized, sensory manifestation of the divine presence. God does not change location in His omnipresent essence, but He "descends" by focusing His active presence at a specific point in time and space to accomplish a specific purpose—whether for judgment, deliverance, or revelation.</w:t>
      </w:r>
    </w:p>
    <w:p w14:paraId="62EF06AF" w14:textId="77777777" w:rsidR="00D809AA" w:rsidRDefault="00D809AA"/>
    <w:p w14:paraId="645CCFA0" w14:textId="77777777" w:rsidR="00D809AA" w:rsidRPr="00D809AA" w:rsidRDefault="00D809AA">
      <w:pPr>
        <w:rPr>
          <w:b/>
        </w:rPr>
      </w:pPr>
      <w:r w:rsidRPr="00D809AA">
        <w:rPr>
          <w:b/>
        </w:rPr>
        <w:t>3. Usage and Word Pictures</w:t>
      </w:r>
    </w:p>
    <w:p w14:paraId="198574AB" w14:textId="77777777" w:rsidR="00D809AA" w:rsidRDefault="00D809AA">
      <w:r>
        <w:t xml:space="preserve">Scripture employs yarad to mark the most pivotal turning points in redemptive history. </w:t>
      </w:r>
    </w:p>
    <w:p w14:paraId="52415C2D" w14:textId="77777777" w:rsidR="00D809AA" w:rsidRDefault="00D809AA">
      <w:r>
        <w:t>• The Descent of Investigation: At the Tower of Babel, God "came down" to see the city and the tower (Genesis 11:5). This is a humorous and ironic word picture: humanity tried to build a tower reaching to heaven, but it was so small that God had to descend just to look at it.</w:t>
      </w:r>
    </w:p>
    <w:p w14:paraId="57D0CB23" w14:textId="77777777" w:rsidR="00D809AA" w:rsidRDefault="00D809AA">
      <w:r>
        <w:t>• The Descent of Deliverance: At the burning bush, God told Moses, "I have come down to deliver them out of the hand of the Egyptians" (Exodus 3:8). Here, the descent is an act of rescue.</w:t>
      </w:r>
    </w:p>
    <w:p w14:paraId="373F1359" w14:textId="77777777" w:rsidR="00D809AA" w:rsidRDefault="00D809AA">
      <w:r>
        <w:t>• The Descent of Revelation: On Mount Sinai, the Lord "descended upon it in fire" (Exodus 19:18). This was a terrifying descent of law and holiness.</w:t>
      </w:r>
    </w:p>
    <w:p w14:paraId="5A1E474C" w14:textId="77777777" w:rsidR="00D809AA" w:rsidRDefault="00D809AA">
      <w:r>
        <w:t>• In Exodus 33:9, the word picture shifts from the terrifying fire of Mount Sinai to the reassuring pillar of cloud gently descending to the door of the Tabernacle. It symbolizes a holy God safely drawing near to speak with His mediator.</w:t>
      </w:r>
    </w:p>
    <w:p w14:paraId="24894EA7" w14:textId="77777777" w:rsidR="00D809AA" w:rsidRDefault="00D809AA"/>
    <w:p w14:paraId="56283AAD" w14:textId="77777777" w:rsidR="00D809AA" w:rsidRPr="00D809AA" w:rsidRDefault="00D809AA">
      <w:pPr>
        <w:rPr>
          <w:b/>
        </w:rPr>
      </w:pPr>
      <w:r w:rsidRPr="00D809AA">
        <w:rPr>
          <w:b/>
        </w:rPr>
        <w:t>4. Theological Implications</w:t>
      </w:r>
    </w:p>
    <w:p w14:paraId="0C9379D1" w14:textId="77777777" w:rsidR="00D809AA" w:rsidRDefault="00D809AA">
      <w:r>
        <w:t xml:space="preserve">The theological weight of yarad in Exodus 33:9 centers on the doctrine of divine immanence. While God is transcendent—high above creation—He is also immanent, choosing to dwell among His people. </w:t>
      </w:r>
    </w:p>
    <w:p w14:paraId="04055B75" w14:textId="77777777" w:rsidR="00D809AA" w:rsidRDefault="00D809AA">
      <w:r>
        <w:t>• A Responsive God: This descent is God's response to Moses’ intercession. After the crisis of the golden calf, Israel’s future hung in the balance. The descent of the cloud is the visual proof that God has not abandoned them.</w:t>
      </w:r>
    </w:p>
    <w:p w14:paraId="1FC1A169" w14:textId="77777777" w:rsidR="00D809AA" w:rsidRDefault="00D809AA">
      <w:r>
        <w:t>• The Anticipation of Christ: The ultimate theological fulfillment of yarad is found in the Incarnation. In John 1:14, the Word "became flesh and dwelt [tabernacled] among us." Just as the cloud descended to the Tabernacle, Jesus Christ descended from the glory of heaven to pitch His tent among sinful humanity, revealing the Father to us.</w:t>
      </w:r>
    </w:p>
    <w:p w14:paraId="30C5CB31" w14:textId="77777777" w:rsidR="00D809AA" w:rsidRDefault="00D809AA"/>
    <w:p w14:paraId="351DF595" w14:textId="77777777" w:rsidR="00D809AA" w:rsidRPr="00D809AA" w:rsidRDefault="00D809AA">
      <w:pPr>
        <w:rPr>
          <w:b/>
        </w:rPr>
      </w:pPr>
      <w:r w:rsidRPr="00D809AA">
        <w:rPr>
          <w:b/>
        </w:rPr>
        <w:t>5. Contextual Nuance in the Passage</w:t>
      </w:r>
    </w:p>
    <w:p w14:paraId="2B686E57" w14:textId="77777777" w:rsidR="00D809AA" w:rsidRDefault="00D809AA">
      <w:r>
        <w:t xml:space="preserve">In Exodus 33:9, the verb yarad is used in the Qal imperfect tense, which in this narrative context carries a customary or frequentative force. It does not describe a single, isolated event, but rather a comforting, repeated pattern: "whenever Moses entered the tabernacle... the pillar of cloud would descend." </w:t>
      </w:r>
    </w:p>
    <w:p w14:paraId="0D08121C" w14:textId="77777777" w:rsidR="00D809AA" w:rsidRDefault="00D809AA">
      <w:r>
        <w:t>This distinction is crucial. After the devastating sin of the golden calf, the people feared they had lost God's presence forever. The regular, repeated descent of the cloud whenever Moses went in to pray was a continuous, visible reassurance of God’s abiding favor. The cloud stood at the door of the Tabernacle, acting as a guard and a seal of approval over Moses' leadership and Israel's restoration.</w:t>
      </w:r>
    </w:p>
    <w:p w14:paraId="143CBE92" w14:textId="77777777" w:rsidR="00D809AA" w:rsidRDefault="00D809AA"/>
    <w:p w14:paraId="171B2611" w14:textId="77777777" w:rsidR="00D809AA" w:rsidRPr="00D809AA" w:rsidRDefault="00D809AA">
      <w:pPr>
        <w:rPr>
          <w:b/>
        </w:rPr>
      </w:pPr>
      <w:r w:rsidRPr="00D809AA">
        <w:rPr>
          <w:b/>
        </w:rPr>
        <w:t>6. Key Uses in Other Verses (NKJV)</w:t>
      </w:r>
    </w:p>
    <w:p w14:paraId="6ADF2738" w14:textId="77777777" w:rsidR="00D809AA" w:rsidRDefault="00D809AA">
      <w:r>
        <w:t>• Genesis 11:5: "But the LORD came down to see the city and the tower which the sons of men had built."</w:t>
      </w:r>
    </w:p>
    <w:p w14:paraId="5E2D7D4C" w14:textId="77777777" w:rsidR="00D809AA" w:rsidRDefault="00D809AA">
      <w:r>
        <w:t>• Exodus 3:8: "So I have come down to deliver them out of the hand of the Egyptians, and to bring them up from that land to a good and large land..."</w:t>
      </w:r>
    </w:p>
    <w:p w14:paraId="3BB2CCE7" w14:textId="77777777" w:rsidR="00D809AA" w:rsidRDefault="00D809AA">
      <w:r>
        <w:t>• Exodus 19:20: "Then the LORD came down upon Mount Sinai, on the top of the mountain."</w:t>
      </w:r>
    </w:p>
    <w:p w14:paraId="17EB6F5D" w14:textId="77777777" w:rsidR="00D809AA" w:rsidRDefault="00D809AA">
      <w:r>
        <w:t>• Numbers 11:25: "Then the LORD came down in the cloud, and spoke to him, and took of the Spirit that was upon him..."</w:t>
      </w:r>
    </w:p>
    <w:p w14:paraId="5224F59D" w14:textId="77777777" w:rsidR="00D809AA" w:rsidRDefault="00D809AA"/>
    <w:p w14:paraId="727909CD" w14:textId="77777777" w:rsidR="00D809AA" w:rsidRPr="00D809AA" w:rsidRDefault="00D809AA">
      <w:pPr>
        <w:rPr>
          <w:b/>
        </w:rPr>
      </w:pPr>
      <w:r w:rsidRPr="00D809AA">
        <w:rPr>
          <w:b/>
        </w:rPr>
        <w:t>7. Other Relevant Insights</w:t>
      </w:r>
    </w:p>
    <w:p w14:paraId="5CAE0F95" w14:textId="77777777" w:rsidR="00D809AA" w:rsidRDefault="00D809AA">
      <w:r>
        <w:t>The impact of this descent on the congregation of Israel is beautifully described in the verse that follows (Exodus 33:10). Whenever the people saw the pillar of cloud descend and stand at the Tabernacle door, they did not flee in terror as they had at Mount Sinai. Instead, "all the people rose and worshiped, each man in his tent door." The downward movement of God (yarad) prompted an upward movement of worship from the hearts of the people. It demonstrates that the proper human response to divine condescension is reverent, grateful worship.</w:t>
      </w:r>
    </w:p>
    <w:p w14:paraId="28BFC09C" w14:textId="77777777" w:rsidR="00D809AA" w:rsidRDefault="00D809AA"/>
    <w:p w14:paraId="23EBEB07" w14:textId="77777777" w:rsidR="00D809AA" w:rsidRPr="00D809AA" w:rsidRDefault="00D809AA">
      <w:pPr>
        <w:rPr>
          <w:b/>
        </w:rPr>
      </w:pPr>
      <w:r w:rsidRPr="00D809AA">
        <w:rPr>
          <w:b/>
        </w:rPr>
        <w:t>8. References</w:t>
      </w:r>
    </w:p>
    <w:p w14:paraId="3151FCF4" w14:textId="77777777" w:rsidR="00D809AA" w:rsidRDefault="00D809AA">
      <w:r>
        <w:t>• Brown-Driver-Briggs Hebrew and English Lexicon</w:t>
      </w:r>
    </w:p>
    <w:p w14:paraId="2C45C1F0" w14:textId="77777777" w:rsidR="00D809AA" w:rsidRDefault="00D809AA">
      <w:r>
        <w:t>• Hebrew and Aramaic Lexicon of the Old Testament (HALOT)</w:t>
      </w:r>
    </w:p>
    <w:p w14:paraId="7B67BBD7" w14:textId="77777777" w:rsidR="00D809AA" w:rsidRDefault="00D809AA">
      <w:r>
        <w:t>• Theological Wordbook of the Old Testament (TWOT)</w:t>
      </w:r>
    </w:p>
    <w:p w14:paraId="3136DDED" w14:textId="77777777" w:rsidR="00D809AA" w:rsidRDefault="00D809AA">
      <w:r>
        <w:t>• New International Dictionary of Old Testament Theology and Exegesis (NIDOTTE)</w:t>
      </w:r>
    </w:p>
    <w:p w14:paraId="2E6BDDCA" w14:textId="77777777" w:rsidR="00D809AA" w:rsidRDefault="00D809AA">
      <w:r>
        <w:t>• Theological Dictionary of the Old Testament (TDOT)</w:t>
      </w:r>
    </w:p>
    <w:p w14:paraId="72D16E93" w14:textId="544DB141" w:rsidR="004C5552" w:rsidRDefault="00D809AA">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09AA"/>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E9918"/>
  <w15:chartTrackingRefBased/>
  <w15:docId w15:val="{E86C6C29-ED0B-4C0A-968E-9FF36CF95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0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0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9AA"/>
    <w:rPr>
      <w:rFonts w:eastAsiaTheme="majorEastAsia" w:cstheme="majorBidi"/>
      <w:color w:val="272727" w:themeColor="text1" w:themeTint="D8"/>
    </w:rPr>
  </w:style>
  <w:style w:type="paragraph" w:styleId="Title">
    <w:name w:val="Title"/>
    <w:basedOn w:val="Normal"/>
    <w:next w:val="Normal"/>
    <w:link w:val="TitleChar"/>
    <w:uiPriority w:val="10"/>
    <w:qFormat/>
    <w:rsid w:val="00D80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9AA"/>
    <w:pPr>
      <w:spacing w:before="160"/>
      <w:jc w:val="center"/>
    </w:pPr>
    <w:rPr>
      <w:i/>
      <w:iCs/>
      <w:color w:val="404040" w:themeColor="text1" w:themeTint="BF"/>
    </w:rPr>
  </w:style>
  <w:style w:type="character" w:customStyle="1" w:styleId="QuoteChar">
    <w:name w:val="Quote Char"/>
    <w:basedOn w:val="DefaultParagraphFont"/>
    <w:link w:val="Quote"/>
    <w:uiPriority w:val="29"/>
    <w:rsid w:val="00D809AA"/>
    <w:rPr>
      <w:i/>
      <w:iCs/>
      <w:color w:val="404040" w:themeColor="text1" w:themeTint="BF"/>
    </w:rPr>
  </w:style>
  <w:style w:type="paragraph" w:styleId="ListParagraph">
    <w:name w:val="List Paragraph"/>
    <w:basedOn w:val="Normal"/>
    <w:uiPriority w:val="34"/>
    <w:qFormat/>
    <w:rsid w:val="00D809AA"/>
    <w:pPr>
      <w:ind w:left="720"/>
      <w:contextualSpacing/>
    </w:pPr>
  </w:style>
  <w:style w:type="character" w:styleId="IntenseEmphasis">
    <w:name w:val="Intense Emphasis"/>
    <w:basedOn w:val="DefaultParagraphFont"/>
    <w:uiPriority w:val="21"/>
    <w:qFormat/>
    <w:rsid w:val="00D809AA"/>
    <w:rPr>
      <w:i/>
      <w:iCs/>
      <w:color w:val="2E74B5" w:themeColor="accent1" w:themeShade="BF"/>
    </w:rPr>
  </w:style>
  <w:style w:type="paragraph" w:styleId="IntenseQuote">
    <w:name w:val="Intense Quote"/>
    <w:basedOn w:val="Normal"/>
    <w:next w:val="Normal"/>
    <w:link w:val="IntenseQuoteChar"/>
    <w:uiPriority w:val="30"/>
    <w:qFormat/>
    <w:rsid w:val="00D809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09AA"/>
    <w:rPr>
      <w:i/>
      <w:iCs/>
      <w:color w:val="2E74B5" w:themeColor="accent1" w:themeShade="BF"/>
    </w:rPr>
  </w:style>
  <w:style w:type="character" w:styleId="IntenseReference">
    <w:name w:val="Intense Reference"/>
    <w:basedOn w:val="DefaultParagraphFont"/>
    <w:uiPriority w:val="32"/>
    <w:qFormat/>
    <w:rsid w:val="00D809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5016</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