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9187" w14:textId="77777777" w:rsidR="00B6285F" w:rsidRPr="00B6285F" w:rsidRDefault="00B6285F">
      <w:pPr>
        <w:rPr>
          <w:b/>
        </w:rPr>
      </w:pPr>
      <w:r w:rsidRPr="00B6285F">
        <w:rPr>
          <w:b/>
        </w:rPr>
        <w:t>MARVELS - ( pala , Strong's H6381 )</w:t>
      </w:r>
    </w:p>
    <w:p w14:paraId="53930A0A" w14:textId="77777777" w:rsidR="00B6285F" w:rsidRDefault="00B6285F">
      <w:r w:rsidRPr="00B6285F">
        <w:rPr>
          <w:b/>
        </w:rPr>
        <w:t>Summary:</w:t>
      </w:r>
    </w:p>
    <w:p w14:paraId="3CC7A09C" w14:textId="77777777" w:rsidR="00B6285F" w:rsidRDefault="00B6285F">
      <w:r>
        <w:t>The Hebrew verb pala refers to acts that are extraordinary, surpassing human capability, and difficult to comprehend. In Exodus 34:10, God promises to perform "marvels" (nipla'ot) before Israel—supernatural, covenant-confirming acts of judgment and deliverance that defy natural explanation and demonstrate His supreme power to the surrounding nations.</w:t>
      </w:r>
    </w:p>
    <w:p w14:paraId="4ED3E704" w14:textId="77777777" w:rsidR="00B6285F" w:rsidRDefault="00B6285F"/>
    <w:p w14:paraId="1D1D933D" w14:textId="77777777" w:rsidR="00B6285F" w:rsidRDefault="00B6285F">
      <w:r w:rsidRPr="00B6285F">
        <w:rPr>
          <w:b/>
        </w:rPr>
        <w:t>Full Study:</w:t>
      </w:r>
    </w:p>
    <w:p w14:paraId="1224BDB4" w14:textId="77777777" w:rsidR="00B6285F" w:rsidRDefault="00B6285F"/>
    <w:p w14:paraId="4007BA39" w14:textId="77777777" w:rsidR="00B6285F" w:rsidRPr="00B6285F" w:rsidRDefault="00B6285F">
      <w:pPr>
        <w:rPr>
          <w:b/>
        </w:rPr>
      </w:pPr>
      <w:r w:rsidRPr="00B6285F">
        <w:rPr>
          <w:b/>
        </w:rPr>
        <w:t>1. Word Picture / Background</w:t>
      </w:r>
    </w:p>
    <w:p w14:paraId="72F54979" w14:textId="77777777" w:rsidR="00B6285F" w:rsidRDefault="00B6285F">
      <w:r>
        <w:t>The root pala carries the primary idea of being distinct, separate, surpassing, or extraordinary. It points to things that are outside the normal course of human experience or natural laws. It is closely related to the idea of being "wonderful" or "beyond human comprehension." In the ancient Near East, where pagan gods were often bound to the predictable cycles of nature, Yahweh's pala acts stood out as distinct interventions that interrupted the natural order to accomplish His specific redemptive and covenantal purposes.</w:t>
      </w:r>
    </w:p>
    <w:p w14:paraId="65E3B676" w14:textId="77777777" w:rsidR="00B6285F" w:rsidRDefault="00B6285F"/>
    <w:p w14:paraId="6A5F9CD2" w14:textId="77777777" w:rsidR="00B6285F" w:rsidRPr="00B6285F" w:rsidRDefault="00B6285F">
      <w:pPr>
        <w:rPr>
          <w:b/>
        </w:rPr>
      </w:pPr>
      <w:r w:rsidRPr="00B6285F">
        <w:rPr>
          <w:b/>
        </w:rPr>
        <w:t>2. Meaning / Lexical Definition</w:t>
      </w:r>
    </w:p>
    <w:p w14:paraId="732D1F97" w14:textId="77777777" w:rsidR="00B6285F" w:rsidRDefault="00B6285F">
      <w:r>
        <w:t>• Pala is a verb meaning to be marvelous, extraordinary, difficult, or wonderful. In the Niphal stem (as in Exodus 34:10, where it appears as the plural participle nipla'ot used as a substantive noun), it refers to "wonders," "marvels," or "extraordinary deeds." These are acts that arouse awe and astonishment in those who witness them. The term denotes things that are too difficult for humans to accomplish, predict, or fully comprehend.</w:t>
      </w:r>
    </w:p>
    <w:p w14:paraId="1BDB9761" w14:textId="77777777" w:rsidR="00B6285F" w:rsidRDefault="00B6285F"/>
    <w:p w14:paraId="24FC431D" w14:textId="77777777" w:rsidR="00B6285F" w:rsidRPr="00B6285F" w:rsidRDefault="00B6285F">
      <w:pPr>
        <w:rPr>
          <w:b/>
        </w:rPr>
      </w:pPr>
      <w:r w:rsidRPr="00B6285F">
        <w:rPr>
          <w:b/>
        </w:rPr>
        <w:t>3. Usage and Word Pictures</w:t>
      </w:r>
    </w:p>
    <w:p w14:paraId="00EE0D80" w14:textId="77777777" w:rsidR="00B6285F" w:rsidRDefault="00B6285F">
      <w:r>
        <w:t>The term is frequently used to describe God's miraculous acts during the Exodus, such as the plagues, the parting of the Red Sea, and the supernatural provision in the wilderness. It paints a picture of God "breaking through" the ordinary fabric of human existence to leave observers in a state of silent wonder or praise. It is not merely about raw power or magic; it is always tied to God's self-revelation. The "marvel" is a signpost pointing to the character, holiness, and presence of the Creator.</w:t>
      </w:r>
    </w:p>
    <w:p w14:paraId="607FFC89" w14:textId="77777777" w:rsidR="00B6285F" w:rsidRDefault="00B6285F"/>
    <w:p w14:paraId="351892F5" w14:textId="77777777" w:rsidR="00B6285F" w:rsidRPr="00B6285F" w:rsidRDefault="00B6285F">
      <w:pPr>
        <w:rPr>
          <w:b/>
        </w:rPr>
      </w:pPr>
      <w:r w:rsidRPr="00B6285F">
        <w:rPr>
          <w:b/>
        </w:rPr>
        <w:t>4. Theological Implications</w:t>
      </w:r>
    </w:p>
    <w:p w14:paraId="166371A3" w14:textId="77777777" w:rsidR="00B6285F" w:rsidRDefault="00B6285F">
      <w:r>
        <w:t>• Covenantal Confirmation: God's marvels are never random displays of power. They serve to validate His covenant relationship with Israel. In Exodus 34:10, the marvels are the physical, undeniable evidence of the covenant He is renewing with a stiff-necked people after the golden calf incident.</w:t>
      </w:r>
    </w:p>
    <w:p w14:paraId="4A9C51AD" w14:textId="77777777" w:rsidR="00B6285F" w:rsidRDefault="00B6285F">
      <w:r>
        <w:t>• Exclusivity of Yahweh: These marvels cannot be replicated by pagan deities or human magicians. They establish Yahweh as the unique, living God.</w:t>
      </w:r>
    </w:p>
    <w:p w14:paraId="158D92F7" w14:textId="77777777" w:rsidR="00B6285F" w:rsidRDefault="00B6285F">
      <w:r>
        <w:t>• Sovereignty Over Creation: By doing things that are pala, God demonstrates that He is not bound by the natural laws He established; He rules over them.</w:t>
      </w:r>
    </w:p>
    <w:p w14:paraId="3CDDF8D0" w14:textId="77777777" w:rsidR="00B6285F" w:rsidRDefault="00B6285F"/>
    <w:p w14:paraId="35B084A9" w14:textId="77777777" w:rsidR="00B6285F" w:rsidRPr="00B6285F" w:rsidRDefault="00B6285F">
      <w:pPr>
        <w:rPr>
          <w:b/>
        </w:rPr>
      </w:pPr>
      <w:r w:rsidRPr="00B6285F">
        <w:rPr>
          <w:b/>
        </w:rPr>
        <w:t>5. Contextual Nuance in the Passage</w:t>
      </w:r>
    </w:p>
    <w:p w14:paraId="300ACB6F" w14:textId="77777777" w:rsidR="00B6285F" w:rsidRDefault="00B6285F">
      <w:r>
        <w:t>Exodus 34:10 occurs in the context of the renewal of the covenant after Israel's devastating sin with the golden calf. Moses has interceded, and God mercifully agrees to go with them. The promise to do "marvels such as have not been done in all the earth" is a reassurance of God's presence. The Hebrew text stresses that these marvels will be performed "before all your people," making Israel the immediate eyewitnesses of His terrifying and beautiful power. Furthermore, these marvels are designed to strike fear and awe into the surrounding nations ("all the people among whom you are shall see the work of the LORD"), paving the way for Israel's conquest of Canaan.</w:t>
      </w:r>
    </w:p>
    <w:p w14:paraId="7622BE9F" w14:textId="77777777" w:rsidR="00B6285F" w:rsidRDefault="00B6285F"/>
    <w:p w14:paraId="65669936" w14:textId="77777777" w:rsidR="00B6285F" w:rsidRPr="00B6285F" w:rsidRDefault="00B6285F">
      <w:pPr>
        <w:rPr>
          <w:b/>
        </w:rPr>
      </w:pPr>
      <w:r w:rsidRPr="00B6285F">
        <w:rPr>
          <w:b/>
        </w:rPr>
        <w:t>6. Key Uses in Other Verses (NKJV)</w:t>
      </w:r>
    </w:p>
    <w:p w14:paraId="11760302" w14:textId="77777777" w:rsidR="00B6285F" w:rsidRDefault="00B6285F">
      <w:r>
        <w:t>• Genesis 18:14: "Is anything too hard for the LORD?"</w:t>
      </w:r>
    </w:p>
    <w:p w14:paraId="6DE6CBFE" w14:textId="77777777" w:rsidR="00B6285F" w:rsidRDefault="00B6285F">
      <w:r>
        <w:t>• Exodus 3:20: "So I will stretch out My hand and strike Egypt with all My wonders which I will do in its midst..."</w:t>
      </w:r>
    </w:p>
    <w:p w14:paraId="38B91FB9" w14:textId="77777777" w:rsidR="00B6285F" w:rsidRDefault="00B6285F">
      <w:r>
        <w:t>• Joshua 3:5: "And Joshua said to the people, 'Sanctify yourselves, for tomorrow the LORD will do wonders among you.'"</w:t>
      </w:r>
    </w:p>
    <w:p w14:paraId="515F441F" w14:textId="77777777" w:rsidR="00B6285F" w:rsidRDefault="00B6285F">
      <w:r>
        <w:t>• Psalm 119:18: "Open my eyes, that I may see Wondrous things from Your law."</w:t>
      </w:r>
    </w:p>
    <w:p w14:paraId="7FEFAAF9" w14:textId="77777777" w:rsidR="00B6285F" w:rsidRDefault="00B6285F"/>
    <w:p w14:paraId="2E7FE932" w14:textId="77777777" w:rsidR="00B6285F" w:rsidRPr="00B6285F" w:rsidRDefault="00B6285F">
      <w:pPr>
        <w:rPr>
          <w:b/>
        </w:rPr>
      </w:pPr>
      <w:r w:rsidRPr="00B6285F">
        <w:rPr>
          <w:b/>
        </w:rPr>
        <w:t>7. Other Relevant Insights</w:t>
      </w:r>
    </w:p>
    <w:p w14:paraId="4D961466" w14:textId="77777777" w:rsidR="00B6285F" w:rsidRDefault="00B6285F">
      <w:r>
        <w:t>The noun form pele (closely related to pala) is used in Isaiah 9:6 as part of the Messiah's name: "Wonderful Counselor" (Pele-Yoetz). This indicates that the Messiah Himself is an extraordinary, supernatural miracle from God. For the teacher or preacher, this word reminds us that biblical faith is rooted in historical, supernatural events. Christianity is not merely a philosophy or a moral code; it is a relationship with the God of the "marvels" who actively intervenes in history to save His people.</w:t>
      </w:r>
    </w:p>
    <w:p w14:paraId="43D0FF17" w14:textId="77777777" w:rsidR="00B6285F" w:rsidRDefault="00B6285F"/>
    <w:p w14:paraId="2683AFC5" w14:textId="77777777" w:rsidR="00B6285F" w:rsidRPr="00B6285F" w:rsidRDefault="00B6285F">
      <w:pPr>
        <w:rPr>
          <w:b/>
        </w:rPr>
      </w:pPr>
      <w:r w:rsidRPr="00B6285F">
        <w:rPr>
          <w:b/>
        </w:rPr>
        <w:t>8. References</w:t>
      </w:r>
    </w:p>
    <w:p w14:paraId="48A5A34D" w14:textId="77777777" w:rsidR="00B6285F" w:rsidRDefault="00B6285F">
      <w:r>
        <w:t>• Brown-Driver-Briggs Hebrew and English Lexicon</w:t>
      </w:r>
    </w:p>
    <w:p w14:paraId="7707F4AE" w14:textId="77777777" w:rsidR="00B6285F" w:rsidRDefault="00B6285F">
      <w:r>
        <w:t>• Theological Wordbook of the Old Testament</w:t>
      </w:r>
    </w:p>
    <w:p w14:paraId="2421AAA1" w14:textId="77777777" w:rsidR="00B6285F" w:rsidRDefault="00B6285F">
      <w:r>
        <w:t>• New International Dictionary of Old Testament Theology and Exegesis</w:t>
      </w:r>
    </w:p>
    <w:p w14:paraId="7ED4CAE4" w14:textId="77777777" w:rsidR="00B6285F" w:rsidRDefault="00B6285F">
      <w:r>
        <w:t>• Vine's Expository Dictionary of Old and New Testament Words</w:t>
      </w:r>
    </w:p>
    <w:p w14:paraId="7BFE44CF" w14:textId="44787714" w:rsidR="004C5552" w:rsidRDefault="00B6285F">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5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6285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5008F"/>
  <w15:chartTrackingRefBased/>
  <w15:docId w15:val="{CF1704F0-6686-4234-B268-639DB93B5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2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2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85F"/>
    <w:rPr>
      <w:rFonts w:eastAsiaTheme="majorEastAsia" w:cstheme="majorBidi"/>
      <w:color w:val="272727" w:themeColor="text1" w:themeTint="D8"/>
    </w:rPr>
  </w:style>
  <w:style w:type="paragraph" w:styleId="Title">
    <w:name w:val="Title"/>
    <w:basedOn w:val="Normal"/>
    <w:next w:val="Normal"/>
    <w:link w:val="TitleChar"/>
    <w:uiPriority w:val="10"/>
    <w:qFormat/>
    <w:rsid w:val="00B62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85F"/>
    <w:pPr>
      <w:spacing w:before="160"/>
      <w:jc w:val="center"/>
    </w:pPr>
    <w:rPr>
      <w:i/>
      <w:iCs/>
      <w:color w:val="404040" w:themeColor="text1" w:themeTint="BF"/>
    </w:rPr>
  </w:style>
  <w:style w:type="character" w:customStyle="1" w:styleId="QuoteChar">
    <w:name w:val="Quote Char"/>
    <w:basedOn w:val="DefaultParagraphFont"/>
    <w:link w:val="Quote"/>
    <w:uiPriority w:val="29"/>
    <w:rsid w:val="00B6285F"/>
    <w:rPr>
      <w:i/>
      <w:iCs/>
      <w:color w:val="404040" w:themeColor="text1" w:themeTint="BF"/>
    </w:rPr>
  </w:style>
  <w:style w:type="paragraph" w:styleId="ListParagraph">
    <w:name w:val="List Paragraph"/>
    <w:basedOn w:val="Normal"/>
    <w:uiPriority w:val="34"/>
    <w:qFormat/>
    <w:rsid w:val="00B6285F"/>
    <w:pPr>
      <w:ind w:left="720"/>
      <w:contextualSpacing/>
    </w:pPr>
  </w:style>
  <w:style w:type="character" w:styleId="IntenseEmphasis">
    <w:name w:val="Intense Emphasis"/>
    <w:basedOn w:val="DefaultParagraphFont"/>
    <w:uiPriority w:val="21"/>
    <w:qFormat/>
    <w:rsid w:val="00B6285F"/>
    <w:rPr>
      <w:i/>
      <w:iCs/>
      <w:color w:val="2E74B5" w:themeColor="accent1" w:themeShade="BF"/>
    </w:rPr>
  </w:style>
  <w:style w:type="paragraph" w:styleId="IntenseQuote">
    <w:name w:val="Intense Quote"/>
    <w:basedOn w:val="Normal"/>
    <w:next w:val="Normal"/>
    <w:link w:val="IntenseQuoteChar"/>
    <w:uiPriority w:val="30"/>
    <w:qFormat/>
    <w:rsid w:val="00B628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285F"/>
    <w:rPr>
      <w:i/>
      <w:iCs/>
      <w:color w:val="2E74B5" w:themeColor="accent1" w:themeShade="BF"/>
    </w:rPr>
  </w:style>
  <w:style w:type="character" w:styleId="IntenseReference">
    <w:name w:val="Intense Reference"/>
    <w:basedOn w:val="DefaultParagraphFont"/>
    <w:uiPriority w:val="32"/>
    <w:qFormat/>
    <w:rsid w:val="00B628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