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80D4" w14:textId="77777777" w:rsidR="00D05E63" w:rsidRPr="00D05E63" w:rsidRDefault="00D05E63">
      <w:pPr>
        <w:rPr>
          <w:b/>
        </w:rPr>
      </w:pPr>
      <w:r w:rsidRPr="00D05E63">
        <w:rPr>
          <w:b/>
        </w:rPr>
        <w:t>COMMAND - ( tsawah , Strong's H6680 )</w:t>
      </w:r>
    </w:p>
    <w:p w14:paraId="123249E6" w14:textId="77777777" w:rsidR="00D05E63" w:rsidRDefault="00D05E63">
      <w:r w:rsidRPr="00D05E63">
        <w:rPr>
          <w:b/>
        </w:rPr>
        <w:t>Summary:</w:t>
      </w:r>
    </w:p>
    <w:p w14:paraId="49D3AC88" w14:textId="77777777" w:rsidR="00D05E63" w:rsidRDefault="00D05E63">
      <w:r>
        <w:t>The Hebrew verb tsawah carries the meaning of commanding, charging, or commissioning. In Exodus 34:11, it represents the authoritative voice of God renewing His covenant with Israel after their idolatrous rebellion with the golden calf. Rather than a cold, demanding decree, this command functions as a protective boundary set by a loving Sovereign. God instructs His people to observe His decrees to guard them from the destructive, pagan influences of the nations He is driving out before them.</w:t>
      </w:r>
    </w:p>
    <w:p w14:paraId="74C58CD1" w14:textId="77777777" w:rsidR="00D05E63" w:rsidRDefault="00D05E63"/>
    <w:p w14:paraId="07E00FFC" w14:textId="77777777" w:rsidR="00D05E63" w:rsidRDefault="00D05E63">
      <w:r w:rsidRPr="00D05E63">
        <w:rPr>
          <w:b/>
        </w:rPr>
        <w:t>Full Study:</w:t>
      </w:r>
    </w:p>
    <w:p w14:paraId="43037142" w14:textId="77777777" w:rsidR="00D05E63" w:rsidRDefault="00D05E63"/>
    <w:p w14:paraId="4C18C904" w14:textId="77777777" w:rsidR="00D05E63" w:rsidRPr="00D05E63" w:rsidRDefault="00D05E63">
      <w:pPr>
        <w:rPr>
          <w:b/>
        </w:rPr>
      </w:pPr>
      <w:r w:rsidRPr="00D05E63">
        <w:rPr>
          <w:b/>
        </w:rPr>
        <w:t>1. Word Picture / Background</w:t>
      </w:r>
    </w:p>
    <w:p w14:paraId="499D06D6" w14:textId="77777777" w:rsidR="00D05E63" w:rsidRDefault="00D05E63">
      <w:r>
        <w:t>The Semitic root of tsawah is closely associated with marking boundaries, setting up signposts, or establishing a clear direction. A cognate in Arabic refers to setting up a stone heap as a road marker. This background suggests an underlying picture of providing clear guideposts to keep a traveler on the safe and correct path. When a king or father issued a tsawah, he was not merely demanding compliance; he was mapping out a secure boundary line for those under his care.</w:t>
      </w:r>
    </w:p>
    <w:p w14:paraId="5830E4C2" w14:textId="77777777" w:rsidR="00D05E63" w:rsidRDefault="00D05E63"/>
    <w:p w14:paraId="269103E6" w14:textId="77777777" w:rsidR="00D05E63" w:rsidRPr="00D05E63" w:rsidRDefault="00D05E63">
      <w:pPr>
        <w:rPr>
          <w:b/>
        </w:rPr>
      </w:pPr>
      <w:r w:rsidRPr="00D05E63">
        <w:rPr>
          <w:b/>
        </w:rPr>
        <w:t>2. Meaning / Lexical Definition</w:t>
      </w:r>
    </w:p>
    <w:p w14:paraId="63EC3E8C" w14:textId="77777777" w:rsidR="00D05E63" w:rsidRDefault="00D05E63">
      <w:r>
        <w:t>The verb tsawah occurs over 500 times in the Old Testament, primarily in the Piel stem, which intensifies the action. It signifies an authoritative charge, an order, or a commission given by a superior to a subordinate. It denotes a binding instruction that leaves no room for negotiation. Unlike a request or advice, tsawah relies entirely on the authority of the one speaking, whether it is a king ordering his subjects, a father instructing his household, or God commanding His creation.</w:t>
      </w:r>
    </w:p>
    <w:p w14:paraId="2014A9B2" w14:textId="77777777" w:rsidR="00D05E63" w:rsidRDefault="00D05E63"/>
    <w:p w14:paraId="5C1E9F66" w14:textId="77777777" w:rsidR="00D05E63" w:rsidRPr="00D05E63" w:rsidRDefault="00D05E63">
      <w:pPr>
        <w:rPr>
          <w:b/>
        </w:rPr>
      </w:pPr>
      <w:r w:rsidRPr="00D05E63">
        <w:rPr>
          <w:b/>
        </w:rPr>
        <w:t>3. Usage and Word Pictures</w:t>
      </w:r>
    </w:p>
    <w:p w14:paraId="6AEB3836" w14:textId="77777777" w:rsidR="00D05E63" w:rsidRDefault="00D05E63">
      <w:r>
        <w:t>• Household Instructions: The word is frequently used of a patriarch giving his final instructions or ethical charge to his children to secure their future well-being, such as Abraham commanding his household to keep the way of the Lord (Genesis 18:19).</w:t>
      </w:r>
    </w:p>
    <w:p w14:paraId="769FB919" w14:textId="77777777" w:rsidR="00D05E63" w:rsidRDefault="00D05E63">
      <w:r>
        <w:t>• Commissioning Leaders: It is used when authority is formally transferred to a new leader, such as when Moses commissioned Joshua to lead Israel (Deuteronomy 31:23).</w:t>
      </w:r>
    </w:p>
    <w:p w14:paraId="695D8BBA" w14:textId="77777777" w:rsidR="00D05E63" w:rsidRDefault="00D05E63">
      <w:r>
        <w:t>• Divine Decrees: When God commands, the word-picture shifts to His absolute, creative sovereignty. His command can call creation into existence or order the spiritual forces of the universe (Psalm 33:9).</w:t>
      </w:r>
    </w:p>
    <w:p w14:paraId="6AF6BF97" w14:textId="77777777" w:rsidR="00D05E63" w:rsidRDefault="00D05E63">
      <w:r>
        <w:t>• Path and Boundary: The imagery of a physical boundary marker is central. God's commands are the guardrails of life; they define the limits of safety and holiness, keeping the believer from wandering into spiritual danger.</w:t>
      </w:r>
    </w:p>
    <w:p w14:paraId="66BCDB2E" w14:textId="77777777" w:rsidR="00D05E63" w:rsidRDefault="00D05E63"/>
    <w:p w14:paraId="5EF42F50" w14:textId="77777777" w:rsidR="00D05E63" w:rsidRPr="00D05E63" w:rsidRDefault="00D05E63">
      <w:pPr>
        <w:rPr>
          <w:b/>
        </w:rPr>
      </w:pPr>
      <w:r w:rsidRPr="00D05E63">
        <w:rPr>
          <w:b/>
        </w:rPr>
        <w:t>4. Theological Implications</w:t>
      </w:r>
    </w:p>
    <w:p w14:paraId="045E5F12" w14:textId="77777777" w:rsidR="00D05E63" w:rsidRDefault="00D05E63">
      <w:r>
        <w:t>The theology of tsawah is rooted in the covenant. God does not issue commands to establish His right to save Israel; rather, He saves Israel first and then issues His commands. The command is the pattern of life for a people who have already been redeemed. Furthermore, because tsawah reflects the character of the Sovereign King, obedience to His command is the primary way the covenant partner demonstrates loyalty, trust, and love.</w:t>
      </w:r>
    </w:p>
    <w:p w14:paraId="335897E3" w14:textId="77777777" w:rsidR="00D05E63" w:rsidRDefault="00D05E63"/>
    <w:p w14:paraId="4DDB1C83" w14:textId="77777777" w:rsidR="00D05E63" w:rsidRPr="00D05E63" w:rsidRDefault="00D05E63">
      <w:pPr>
        <w:rPr>
          <w:b/>
        </w:rPr>
      </w:pPr>
      <w:r w:rsidRPr="00D05E63">
        <w:rPr>
          <w:b/>
        </w:rPr>
        <w:t>5. Contextual Nuance in the Passage</w:t>
      </w:r>
    </w:p>
    <w:p w14:paraId="4783FF59" w14:textId="77777777" w:rsidR="00D05E63" w:rsidRDefault="00D05E63">
      <w:r>
        <w:t>In Exodus 34:11, the covenant is being renewed after Israel's catastrophic failure with the golden calf. Moses has broken the original tablets, representing the shattered covenant, and has interceded for the people. As God writes the law again, He says, "Observe what I command you this day." The context is highly specific: God is about to drive out the idolatrous nations from Canaan. His command is a protective wall. Israel must not make treaties with these nations, worship their gods, or intermarry with them. The command is a divine safeguard to prevent a second spiritual collapse.</w:t>
      </w:r>
    </w:p>
    <w:p w14:paraId="31BF8F1B" w14:textId="77777777" w:rsidR="00D05E63" w:rsidRDefault="00D05E63"/>
    <w:p w14:paraId="4B98820C" w14:textId="77777777" w:rsidR="00D05E63" w:rsidRPr="00D05E63" w:rsidRDefault="00D05E63">
      <w:pPr>
        <w:rPr>
          <w:b/>
        </w:rPr>
      </w:pPr>
      <w:r w:rsidRPr="00D05E63">
        <w:rPr>
          <w:b/>
        </w:rPr>
        <w:t>6. Key Uses in Other Verses (NKJV)</w:t>
      </w:r>
    </w:p>
    <w:p w14:paraId="0DDF6966" w14:textId="77777777" w:rsidR="00D05E63" w:rsidRDefault="00D05E63">
      <w:r>
        <w:t>• Genesis 18:19 - "For I have known him, in order that he may command his children and his household after him..."</w:t>
      </w:r>
    </w:p>
    <w:p w14:paraId="49AA78AB" w14:textId="77777777" w:rsidR="00D05E63" w:rsidRDefault="00D05E63">
      <w:r>
        <w:t>• Deuteronomy 6:6 - "And these words which I command you today shall be in your heart."</w:t>
      </w:r>
    </w:p>
    <w:p w14:paraId="1070AC85" w14:textId="77777777" w:rsidR="00D05E63" w:rsidRDefault="00D05E63">
      <w:r>
        <w:t>• Joshua 1:9 - "Have I not commanded you? Be strong and of good courage..."</w:t>
      </w:r>
    </w:p>
    <w:p w14:paraId="3BCBAA7C" w14:textId="77777777" w:rsidR="00D05E63" w:rsidRDefault="00D05E63">
      <w:r>
        <w:t>• Psalm 33:9 - "For He spoke, and it was done; He commanded, and it stood fast."</w:t>
      </w:r>
    </w:p>
    <w:p w14:paraId="441C145D" w14:textId="77777777" w:rsidR="00D05E63" w:rsidRDefault="00D05E63"/>
    <w:p w14:paraId="0D6611BC" w14:textId="77777777" w:rsidR="00D05E63" w:rsidRPr="00D05E63" w:rsidRDefault="00D05E63">
      <w:pPr>
        <w:rPr>
          <w:b/>
        </w:rPr>
      </w:pPr>
      <w:r w:rsidRPr="00D05E63">
        <w:rPr>
          <w:b/>
        </w:rPr>
        <w:t>7. Other Relevant Insights</w:t>
      </w:r>
    </w:p>
    <w:p w14:paraId="5F05EF7C" w14:textId="77777777" w:rsidR="00D05E63" w:rsidRDefault="00D05E63">
      <w:r>
        <w:t>The common Hebrew noun for "commandment" (mitzvah) is derived directly from tsawah. In biblical thought, a mitzvah is not viewed as a heavy burden, but as a privilege—an opportunity to walk in step with the Creator. The active participle form used in Exodus 34:11 ("what I am commanding you today") emphasizes that God's instruction is an ongoing, living voice. It is a continuous relationship of hearing and obeying His guiding voice in the present moment.</w:t>
      </w:r>
    </w:p>
    <w:p w14:paraId="6FC41F38" w14:textId="77777777" w:rsidR="00D05E63" w:rsidRDefault="00D05E63"/>
    <w:p w14:paraId="486E3343" w14:textId="77777777" w:rsidR="00D05E63" w:rsidRPr="00D05E63" w:rsidRDefault="00D05E63">
      <w:pPr>
        <w:rPr>
          <w:b/>
        </w:rPr>
      </w:pPr>
      <w:r w:rsidRPr="00D05E63">
        <w:rPr>
          <w:b/>
        </w:rPr>
        <w:t>8. References</w:t>
      </w:r>
    </w:p>
    <w:p w14:paraId="20E7E42F" w14:textId="77777777" w:rsidR="00D05E63" w:rsidRDefault="00D05E63">
      <w:r>
        <w:t>• Brown, F., Driver, S. R., &amp; Briggs, C. A. (1907). Enhanced Brown-Driver-Briggs Hebrew and English Lexicon.</w:t>
      </w:r>
    </w:p>
    <w:p w14:paraId="779C3567" w14:textId="77777777" w:rsidR="00D05E63" w:rsidRDefault="00D05E63">
      <w:r>
        <w:t>• Harris, R. L., Archer, G. L., &amp; Waltke, B. K. (Eds.). (1980). Theological Wordbook of the Old Testament.</w:t>
      </w:r>
    </w:p>
    <w:p w14:paraId="71301E2B" w14:textId="77777777" w:rsidR="00D05E63" w:rsidRDefault="00D05E63">
      <w:r>
        <w:t>• Koehler, L., Baumgartner, W., Richardson, M. E. J., &amp; Stamm, J. J. (1994-2000). The Hebrew and Aramaic Lexicon of the Old Testament.</w:t>
      </w:r>
    </w:p>
    <w:p w14:paraId="2F7A3804" w14:textId="77777777" w:rsidR="00D05E63" w:rsidRDefault="00D05E63">
      <w:r>
        <w:t>• VanGemeren, W. A. (Ed.). (1997). New International Dictionary of Old Testament Theology &amp; Exegesis.</w:t>
      </w:r>
    </w:p>
    <w:p w14:paraId="4B01E961" w14:textId="7EC3BC74" w:rsidR="004C5552" w:rsidRDefault="00D05E63">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5E63"/>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4A75"/>
  <w15:chartTrackingRefBased/>
  <w15:docId w15:val="{2DC2C432-7447-49CD-96D1-DB6DAF02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5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5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63"/>
    <w:rPr>
      <w:rFonts w:eastAsiaTheme="majorEastAsia" w:cstheme="majorBidi"/>
      <w:color w:val="272727" w:themeColor="text1" w:themeTint="D8"/>
    </w:rPr>
  </w:style>
  <w:style w:type="paragraph" w:styleId="Title">
    <w:name w:val="Title"/>
    <w:basedOn w:val="Normal"/>
    <w:next w:val="Normal"/>
    <w:link w:val="TitleChar"/>
    <w:uiPriority w:val="10"/>
    <w:qFormat/>
    <w:rsid w:val="00D05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63"/>
    <w:pPr>
      <w:spacing w:before="160"/>
      <w:jc w:val="center"/>
    </w:pPr>
    <w:rPr>
      <w:i/>
      <w:iCs/>
      <w:color w:val="404040" w:themeColor="text1" w:themeTint="BF"/>
    </w:rPr>
  </w:style>
  <w:style w:type="character" w:customStyle="1" w:styleId="QuoteChar">
    <w:name w:val="Quote Char"/>
    <w:basedOn w:val="DefaultParagraphFont"/>
    <w:link w:val="Quote"/>
    <w:uiPriority w:val="29"/>
    <w:rsid w:val="00D05E63"/>
    <w:rPr>
      <w:i/>
      <w:iCs/>
      <w:color w:val="404040" w:themeColor="text1" w:themeTint="BF"/>
    </w:rPr>
  </w:style>
  <w:style w:type="paragraph" w:styleId="ListParagraph">
    <w:name w:val="List Paragraph"/>
    <w:basedOn w:val="Normal"/>
    <w:uiPriority w:val="34"/>
    <w:qFormat/>
    <w:rsid w:val="00D05E63"/>
    <w:pPr>
      <w:ind w:left="720"/>
      <w:contextualSpacing/>
    </w:pPr>
  </w:style>
  <w:style w:type="character" w:styleId="IntenseEmphasis">
    <w:name w:val="Intense Emphasis"/>
    <w:basedOn w:val="DefaultParagraphFont"/>
    <w:uiPriority w:val="21"/>
    <w:qFormat/>
    <w:rsid w:val="00D05E63"/>
    <w:rPr>
      <w:i/>
      <w:iCs/>
      <w:color w:val="2E74B5" w:themeColor="accent1" w:themeShade="BF"/>
    </w:rPr>
  </w:style>
  <w:style w:type="paragraph" w:styleId="IntenseQuote">
    <w:name w:val="Intense Quote"/>
    <w:basedOn w:val="Normal"/>
    <w:next w:val="Normal"/>
    <w:link w:val="IntenseQuoteChar"/>
    <w:uiPriority w:val="30"/>
    <w:qFormat/>
    <w:rsid w:val="00D05E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5E63"/>
    <w:rPr>
      <w:i/>
      <w:iCs/>
      <w:color w:val="2E74B5" w:themeColor="accent1" w:themeShade="BF"/>
    </w:rPr>
  </w:style>
  <w:style w:type="character" w:styleId="IntenseReference">
    <w:name w:val="Intense Reference"/>
    <w:basedOn w:val="DefaultParagraphFont"/>
    <w:uiPriority w:val="32"/>
    <w:qFormat/>
    <w:rsid w:val="00D05E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2026-08-14T11:10:00Z</dcterms:modified>
</cp:coreProperties>
</file>