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838D8" w14:textId="77777777" w:rsidR="00DB0CE8" w:rsidRPr="00DB0CE8" w:rsidRDefault="00DB0CE8">
      <w:pPr>
        <w:rPr>
          <w:b/>
        </w:rPr>
      </w:pPr>
      <w:r w:rsidRPr="00DB0CE8">
        <w:rPr>
          <w:b/>
        </w:rPr>
        <w:t>COVENANT - ( berit , Strong's H1285 )</w:t>
      </w:r>
    </w:p>
    <w:p w14:paraId="7E8E74EF" w14:textId="77777777" w:rsidR="00DB0CE8" w:rsidRDefault="00DB0CE8">
      <w:r w:rsidRPr="00DB0CE8">
        <w:rPr>
          <w:b/>
        </w:rPr>
        <w:t>Summary:</w:t>
      </w:r>
    </w:p>
    <w:p w14:paraId="62C7D6AC" w14:textId="77777777" w:rsidR="00DB0CE8" w:rsidRDefault="00DB0CE8">
      <w:r>
        <w:t>A covenant is a solemn, binding agreement that establishes a formal, life-shaping relationship between parties, defining their mutual obligations, commitments, and loyalty. In Exodus 34:12, the term warns Israel against forming political, social, or religious treaties with the pagan inhabitants of Canaan. Entering into such agreements with the world inevitably entangles God's people, acts as a spiritual trap, and compromises their exclusive devotion to the Lord.</w:t>
      </w:r>
    </w:p>
    <w:p w14:paraId="768CBEE6" w14:textId="77777777" w:rsidR="00DB0CE8" w:rsidRDefault="00DB0CE8"/>
    <w:p w14:paraId="4369895D" w14:textId="77777777" w:rsidR="00DB0CE8" w:rsidRDefault="00DB0CE8">
      <w:r w:rsidRPr="00DB0CE8">
        <w:rPr>
          <w:b/>
        </w:rPr>
        <w:t>Full Study:</w:t>
      </w:r>
    </w:p>
    <w:p w14:paraId="7AC6182B" w14:textId="77777777" w:rsidR="00DB0CE8" w:rsidRDefault="00DB0CE8"/>
    <w:p w14:paraId="5ECDD1A5" w14:textId="77777777" w:rsidR="00DB0CE8" w:rsidRPr="00DB0CE8" w:rsidRDefault="00DB0CE8">
      <w:pPr>
        <w:rPr>
          <w:b/>
        </w:rPr>
      </w:pPr>
      <w:r w:rsidRPr="00DB0CE8">
        <w:rPr>
          <w:b/>
        </w:rPr>
        <w:t>1. Word Picture / Background</w:t>
      </w:r>
    </w:p>
    <w:p w14:paraId="4CBB2C06" w14:textId="77777777" w:rsidR="00DB0CE8" w:rsidRDefault="00DB0CE8">
      <w:r>
        <w:t>The etymology of the Hebrew noun berit points to a bond or a binding constraint. It is historically connected to the Akkadian word biritu, which means a "fetter," "clasp," or "bond," as well as the preposition biri, meaning "between." Another possible root is the Hebrew verb barah, which means "to eat" or "to select," referencing the shared covenant meal that often sealed a treaty. The most vivid word picture, however, comes from the idiomatic Hebrew verb phrase used to establish a covenant: karat berit, which literally means "to cut a covenant." This refers to the ancient Near Eastern ceremony of cutting sacrificial animals in half, after which the covenanting parties would walk between the pieces. This dramatic action symbolized a self-imprecating oath: "May I be cut in pieces like these animals if I fail to keep my word."</w:t>
      </w:r>
    </w:p>
    <w:p w14:paraId="3E2B8466" w14:textId="77777777" w:rsidR="00DB0CE8" w:rsidRDefault="00DB0CE8"/>
    <w:p w14:paraId="0EEC970A" w14:textId="77777777" w:rsidR="00DB0CE8" w:rsidRPr="00DB0CE8" w:rsidRDefault="00DB0CE8">
      <w:pPr>
        <w:rPr>
          <w:b/>
        </w:rPr>
      </w:pPr>
      <w:r w:rsidRPr="00DB0CE8">
        <w:rPr>
          <w:b/>
        </w:rPr>
        <w:t>2. Meaning / Lexical Definition</w:t>
      </w:r>
    </w:p>
    <w:p w14:paraId="7C8A2FE5" w14:textId="77777777" w:rsidR="00DB0CE8" w:rsidRDefault="00DB0CE8">
      <w:r>
        <w:t>A berit is a formal, legally and morally binding agreement that establishes a relationship between two or more parties. It is not a casual agreement or a modern business contract, which is typically transaction-based and easily dissolved if terms are violated. Rather, a covenant is a relational bond sealed by an oath, involving commitments of loyalty, blessings for obedience, and curses or severe consequences for violation. In the Old Testament, covenants fell into two primary categories:</w:t>
      </w:r>
    </w:p>
    <w:p w14:paraId="2E017AF3" w14:textId="77777777" w:rsidR="00DB0CE8" w:rsidRDefault="00DB0CE8">
      <w:r>
        <w:t>• Parity Covenants: Agreements made between equals, such as treaties between two kings of equal power or pacts between friends (e.g., David and Jonathan).</w:t>
      </w:r>
    </w:p>
    <w:p w14:paraId="5B53CCEE" w14:textId="77777777" w:rsidR="00DB0CE8" w:rsidRDefault="00DB0CE8">
      <w:r>
        <w:t>• Suzerain-Vassal Covenants: Treaties between a superior power (the suzerain) and a subordinate subject (the vassal). The suzerain promised protection, while the vassal pledged absolute loyalty, tribute, and exclusive allegiance. God’s covenants with Israel are modeled on this pattern.</w:t>
      </w:r>
    </w:p>
    <w:p w14:paraId="75C5DAFF" w14:textId="77777777" w:rsidR="00DB0CE8" w:rsidRDefault="00DB0CE8"/>
    <w:p w14:paraId="43EE1645" w14:textId="77777777" w:rsidR="00DB0CE8" w:rsidRPr="00DB0CE8" w:rsidRDefault="00DB0CE8">
      <w:pPr>
        <w:rPr>
          <w:b/>
        </w:rPr>
      </w:pPr>
      <w:r w:rsidRPr="00DB0CE8">
        <w:rPr>
          <w:b/>
        </w:rPr>
        <w:t>3. Usage and Word Pictures</w:t>
      </w:r>
    </w:p>
    <w:p w14:paraId="67400A9A" w14:textId="77777777" w:rsidR="00DB0CE8" w:rsidRDefault="00DB0CE8">
      <w:r>
        <w:t xml:space="preserve">The term berit occurs nearly 300 times in the Old Testament, representing the primary vehicle through which God reveals His relational nature. </w:t>
      </w:r>
    </w:p>
    <w:p w14:paraId="709B8FA6" w14:textId="77777777" w:rsidR="00DB0CE8" w:rsidRDefault="00DB0CE8">
      <w:r>
        <w:t>• It is used of human alliances, such as Abraham’s treaty with the Amorites (Genesis 14:13) or Solomon’s treaty with Hiram of Tyre (1 Kings 5:12).</w:t>
      </w:r>
    </w:p>
    <w:p w14:paraId="0A773860" w14:textId="77777777" w:rsidR="00DB0CE8" w:rsidRDefault="00DB0CE8">
      <w:r>
        <w:t>• It is used of marital commitment, representing the most intimate human bond (Malachi 2:14).</w:t>
      </w:r>
    </w:p>
    <w:p w14:paraId="0215310F" w14:textId="77777777" w:rsidR="00DB0CE8" w:rsidRDefault="00DB0CE8">
      <w:r>
        <w:t>• The primary theological usage designates the great divine-human covenants: the Noahic Covenant of preservation (Genesis 9), the Abrahamic Covenant of promise (Genesis 15), the Mosaic/Sinai Covenant of law (Exodus 19–24), the Davidic Covenant of kingship (2 Samuel 7), and the New Covenant of internal transformation (Jeremiah 31).</w:t>
      </w:r>
    </w:p>
    <w:p w14:paraId="005D41A0" w14:textId="77777777" w:rsidR="00DB0CE8" w:rsidRDefault="00DB0CE8"/>
    <w:p w14:paraId="0C6A81D6" w14:textId="77777777" w:rsidR="00DB0CE8" w:rsidRPr="00DB0CE8" w:rsidRDefault="00DB0CE8">
      <w:pPr>
        <w:rPr>
          <w:b/>
        </w:rPr>
      </w:pPr>
      <w:r w:rsidRPr="00DB0CE8">
        <w:rPr>
          <w:b/>
        </w:rPr>
        <w:t>4. Theological Implications</w:t>
      </w:r>
    </w:p>
    <w:p w14:paraId="0EFECFFA" w14:textId="77777777" w:rsidR="00DB0CE8" w:rsidRDefault="00DB0CE8">
      <w:r>
        <w:t>Theologically, berit demonstrates that God is a relational being who condescends to bind Himself to human beings. He does not rule by arbitrary power but through clear, faithful commitments. Because God is holy and unchanging, His covenants are unbreakable. He remains faithful even when His people are unfaithful. The covenant requires exclusive loyalty; because the Lord is the sole Sovereign and Savior of His people, they cannot divide their allegiance. Thus, covenant unfaithfulness is frequently described as spiritual adultery or prostitution.</w:t>
      </w:r>
    </w:p>
    <w:p w14:paraId="472E5EBA" w14:textId="77777777" w:rsidR="00DB0CE8" w:rsidRDefault="00DB0CE8"/>
    <w:p w14:paraId="43E3DF8F" w14:textId="77777777" w:rsidR="00DB0CE8" w:rsidRPr="00DB0CE8" w:rsidRDefault="00DB0CE8">
      <w:pPr>
        <w:rPr>
          <w:b/>
        </w:rPr>
      </w:pPr>
      <w:r w:rsidRPr="00DB0CE8">
        <w:rPr>
          <w:b/>
        </w:rPr>
        <w:t>5. Contextual Nuance in the Passage</w:t>
      </w:r>
    </w:p>
    <w:p w14:paraId="50F419F4" w14:textId="77777777" w:rsidR="00DB0CE8" w:rsidRDefault="00DB0CE8">
      <w:r>
        <w:t xml:space="preserve">In Exodus 34:12, the context is the renewal of the covenant at Mount Sinai after Israel's catastrophic sin with the golden calf. As God prepares to lead them into the Promised Land, He issues a stern, preventative warning: "Take heed to yourself, lest you make a covenant with the inhabitants of the land where you are going." Here, berit refers to political alliances, marriage treaties, or peace pacts with the Canaanite nations. </w:t>
      </w:r>
    </w:p>
    <w:p w14:paraId="1A588C1F" w14:textId="77777777" w:rsidR="00DB0CE8" w:rsidRDefault="00DB0CE8">
      <w:r>
        <w:t>In the ancient world, treaties were sealed by invoking the gods of both parties. Therefore, making a berit with pagan nations would require Israel to tolerate, respect, or even worship Canaanite deities. The Lord warns that such an alliance would become a "snare in your midst." The tragedy of Israel's later history is that they ignored this warning, made covenants with the inhabitants of the land, and were ensnared by their idolatrous practices.</w:t>
      </w:r>
    </w:p>
    <w:p w14:paraId="06E96284" w14:textId="77777777" w:rsidR="00DB0CE8" w:rsidRDefault="00DB0CE8"/>
    <w:p w14:paraId="21A7046B" w14:textId="77777777" w:rsidR="00DB0CE8" w:rsidRPr="00DB0CE8" w:rsidRDefault="00DB0CE8">
      <w:pPr>
        <w:rPr>
          <w:b/>
        </w:rPr>
      </w:pPr>
      <w:r w:rsidRPr="00DB0CE8">
        <w:rPr>
          <w:b/>
        </w:rPr>
        <w:t>6. Key Uses in Other Verses (NKJV)</w:t>
      </w:r>
    </w:p>
    <w:p w14:paraId="716B56C4" w14:textId="77777777" w:rsidR="00DB0CE8" w:rsidRDefault="00DB0CE8">
      <w:r>
        <w:t>• Genesis 9:9 - "And as for Me, behold, I establish My covenant with you and with your descendants after you,"</w:t>
      </w:r>
    </w:p>
    <w:p w14:paraId="103E8BEF" w14:textId="77777777" w:rsidR="00DB0CE8" w:rsidRDefault="00DB0CE8">
      <w:r>
        <w:t>• Genesis 15:18 - "On the same day the LORD made a covenant with Abram, saying: 'To your descendants I have given this land...'"</w:t>
      </w:r>
    </w:p>
    <w:p w14:paraId="54439909" w14:textId="77777777" w:rsidR="00DB0CE8" w:rsidRDefault="00DB0CE8">
      <w:r>
        <w:t>• Exodus 19:5 - "Now therefore, if you will indeed obey My voice and keep My covenant, then you shall be a special treasure to Me above all people; for all the earth is Mine."</w:t>
      </w:r>
    </w:p>
    <w:p w14:paraId="52AC8E9F" w14:textId="77777777" w:rsidR="00DB0CE8" w:rsidRDefault="00DB0CE8">
      <w:r>
        <w:t>• Psalm 89:3 - "I have made a covenant with My chosen, I have sworn to My servant David:"</w:t>
      </w:r>
    </w:p>
    <w:p w14:paraId="2B228959" w14:textId="77777777" w:rsidR="00DB0CE8" w:rsidRDefault="00DB0CE8"/>
    <w:p w14:paraId="6ADF8BD1" w14:textId="77777777" w:rsidR="00DB0CE8" w:rsidRPr="00DB0CE8" w:rsidRDefault="00DB0CE8">
      <w:pPr>
        <w:rPr>
          <w:b/>
        </w:rPr>
      </w:pPr>
      <w:r w:rsidRPr="00DB0CE8">
        <w:rPr>
          <w:b/>
        </w:rPr>
        <w:t>7. Other Relevant Insights</w:t>
      </w:r>
    </w:p>
    <w:p w14:paraId="0DC2F828" w14:textId="77777777" w:rsidR="00DB0CE8" w:rsidRDefault="00DB0CE8">
      <w:r>
        <w:t>A profound distinction exists between a contract and a covenant. A contract exchanges services or goods ("this is yours and that is mine"), while a covenant exchanges persons ("I am yours and you are mine"). In Exodus 34, God reminds Israel that they belong exclusively to Him. They cannot enter into covenants with the Canaanites because they are already bound to the Creator of the universe. This has a direct New Testament parallel in the warning against being "unequally yoked together with unbelievers" (2 Corinthians 6:14). Believers under the New Covenant—sealed by the blood of Jesus Christ—are called to live in the world but remain unstained by its idolatrous patterns, keeping their covenant loyalty to Christ pure and undivided.</w:t>
      </w:r>
    </w:p>
    <w:p w14:paraId="7E650C6A" w14:textId="77777777" w:rsidR="00DB0CE8" w:rsidRDefault="00DB0CE8"/>
    <w:p w14:paraId="083DFB29" w14:textId="77777777" w:rsidR="00DB0CE8" w:rsidRPr="00DB0CE8" w:rsidRDefault="00DB0CE8">
      <w:pPr>
        <w:rPr>
          <w:b/>
        </w:rPr>
      </w:pPr>
      <w:r w:rsidRPr="00DB0CE8">
        <w:rPr>
          <w:b/>
        </w:rPr>
        <w:t>8. References</w:t>
      </w:r>
    </w:p>
    <w:p w14:paraId="3E8C2735" w14:textId="77777777" w:rsidR="00DB0CE8" w:rsidRDefault="00DB0CE8">
      <w:r>
        <w:t>• Brown-Driver-Briggs Hebrew and English Lexicon</w:t>
      </w:r>
    </w:p>
    <w:p w14:paraId="35E924A4" w14:textId="77777777" w:rsidR="00DB0CE8" w:rsidRDefault="00DB0CE8">
      <w:r>
        <w:t>• Hebrew and Aramaic Lexicon of the Old Testament</w:t>
      </w:r>
    </w:p>
    <w:p w14:paraId="54C9DFF3" w14:textId="77777777" w:rsidR="00DB0CE8" w:rsidRDefault="00DB0CE8">
      <w:r>
        <w:t>• Theological Wordbook of the Old Testament</w:t>
      </w:r>
    </w:p>
    <w:p w14:paraId="2C385512" w14:textId="77777777" w:rsidR="00DB0CE8" w:rsidRDefault="00DB0CE8">
      <w:r>
        <w:t>• New International Dictionary of Old Testament Theology and Exegesis</w:t>
      </w:r>
    </w:p>
    <w:p w14:paraId="75EFD1A7" w14:textId="77777777" w:rsidR="00DB0CE8" w:rsidRDefault="00DB0CE8">
      <w:r>
        <w:t>• Vine's Complete Expository Dictionary of Old and New Testament Words</w:t>
      </w:r>
    </w:p>
    <w:p w14:paraId="57700230" w14:textId="0C4AE82F" w:rsidR="004C5552" w:rsidRDefault="00DB0CE8">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C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B0CE8"/>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09A73"/>
  <w15:chartTrackingRefBased/>
  <w15:docId w15:val="{FCE1ED2E-5B88-4A32-88F5-54B239DB8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0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0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CE8"/>
    <w:rPr>
      <w:rFonts w:eastAsiaTheme="majorEastAsia" w:cstheme="majorBidi"/>
      <w:color w:val="272727" w:themeColor="text1" w:themeTint="D8"/>
    </w:rPr>
  </w:style>
  <w:style w:type="paragraph" w:styleId="Title">
    <w:name w:val="Title"/>
    <w:basedOn w:val="Normal"/>
    <w:next w:val="Normal"/>
    <w:link w:val="TitleChar"/>
    <w:uiPriority w:val="10"/>
    <w:qFormat/>
    <w:rsid w:val="00DB0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CE8"/>
    <w:pPr>
      <w:spacing w:before="160"/>
      <w:jc w:val="center"/>
    </w:pPr>
    <w:rPr>
      <w:i/>
      <w:iCs/>
      <w:color w:val="404040" w:themeColor="text1" w:themeTint="BF"/>
    </w:rPr>
  </w:style>
  <w:style w:type="character" w:customStyle="1" w:styleId="QuoteChar">
    <w:name w:val="Quote Char"/>
    <w:basedOn w:val="DefaultParagraphFont"/>
    <w:link w:val="Quote"/>
    <w:uiPriority w:val="29"/>
    <w:rsid w:val="00DB0CE8"/>
    <w:rPr>
      <w:i/>
      <w:iCs/>
      <w:color w:val="404040" w:themeColor="text1" w:themeTint="BF"/>
    </w:rPr>
  </w:style>
  <w:style w:type="paragraph" w:styleId="ListParagraph">
    <w:name w:val="List Paragraph"/>
    <w:basedOn w:val="Normal"/>
    <w:uiPriority w:val="34"/>
    <w:qFormat/>
    <w:rsid w:val="00DB0CE8"/>
    <w:pPr>
      <w:ind w:left="720"/>
      <w:contextualSpacing/>
    </w:pPr>
  </w:style>
  <w:style w:type="character" w:styleId="IntenseEmphasis">
    <w:name w:val="Intense Emphasis"/>
    <w:basedOn w:val="DefaultParagraphFont"/>
    <w:uiPriority w:val="21"/>
    <w:qFormat/>
    <w:rsid w:val="00DB0CE8"/>
    <w:rPr>
      <w:i/>
      <w:iCs/>
      <w:color w:val="2E74B5" w:themeColor="accent1" w:themeShade="BF"/>
    </w:rPr>
  </w:style>
  <w:style w:type="paragraph" w:styleId="IntenseQuote">
    <w:name w:val="Intense Quote"/>
    <w:basedOn w:val="Normal"/>
    <w:next w:val="Normal"/>
    <w:link w:val="IntenseQuoteChar"/>
    <w:uiPriority w:val="30"/>
    <w:qFormat/>
    <w:rsid w:val="00DB0C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0CE8"/>
    <w:rPr>
      <w:i/>
      <w:iCs/>
      <w:color w:val="2E74B5" w:themeColor="accent1" w:themeShade="BF"/>
    </w:rPr>
  </w:style>
  <w:style w:type="character" w:styleId="IntenseReference">
    <w:name w:val="Intense Reference"/>
    <w:basedOn w:val="DefaultParagraphFont"/>
    <w:uiPriority w:val="32"/>
    <w:qFormat/>
    <w:rsid w:val="00DB0C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5315</Characters>
  <Application>Microsoft Office Word</Application>
  <DocSecurity>0</DocSecurity>
  <Lines>44</Lines>
  <Paragraphs>12</Paragraphs>
  <ScaleCrop>false</ScaleCrop>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