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1AE4" w14:textId="77777777" w:rsidR="003764C4" w:rsidRPr="003764C4" w:rsidRDefault="003764C4">
      <w:pPr>
        <w:rPr>
          <w:b/>
        </w:rPr>
      </w:pPr>
      <w:r w:rsidRPr="003764C4">
        <w:rPr>
          <w:b/>
        </w:rPr>
        <w:t>OPENS - ( peter , Strong's H6363 )</w:t>
      </w:r>
    </w:p>
    <w:p w14:paraId="6BF1BB9E" w14:textId="77777777" w:rsidR="003764C4" w:rsidRDefault="003764C4">
      <w:r w:rsidRPr="003764C4">
        <w:rPr>
          <w:b/>
        </w:rPr>
        <w:t>Summary:</w:t>
      </w:r>
    </w:p>
    <w:p w14:paraId="70DC949B" w14:textId="77777777" w:rsidR="003764C4" w:rsidRDefault="003764C4">
      <w:r>
        <w:t>The Hebrew noun peter refers to that which first breaks through or opens the womb. In the context of Israel's covenant relationship with Yahweh, it designates the firstborn offspring of both humans and livestock. Because God spared Israel’s firstborn during the final plague in Egypt, the firstborn—the "opening" of the womb—rightfully belongs to Him. This word serves as a vivid reminder of redemption, acknowledging God’s ultimate ownership over the source of life, strength, and future hope.</w:t>
      </w:r>
    </w:p>
    <w:p w14:paraId="3942E5F5" w14:textId="77777777" w:rsidR="003764C4" w:rsidRDefault="003764C4"/>
    <w:p w14:paraId="09D4FC46" w14:textId="77777777" w:rsidR="003764C4" w:rsidRDefault="003764C4">
      <w:r w:rsidRPr="003764C4">
        <w:rPr>
          <w:b/>
        </w:rPr>
        <w:t>Full Study:</w:t>
      </w:r>
    </w:p>
    <w:p w14:paraId="61351D18" w14:textId="77777777" w:rsidR="003764C4" w:rsidRDefault="003764C4"/>
    <w:p w14:paraId="0F4975EC" w14:textId="77777777" w:rsidR="003764C4" w:rsidRPr="003764C4" w:rsidRDefault="003764C4">
      <w:pPr>
        <w:rPr>
          <w:b/>
        </w:rPr>
      </w:pPr>
      <w:r w:rsidRPr="003764C4">
        <w:rPr>
          <w:b/>
        </w:rPr>
        <w:t xml:space="preserve"> 1. Word Picture / Background</w:t>
      </w:r>
    </w:p>
    <w:p w14:paraId="66F4C785" w14:textId="77777777" w:rsidR="003764C4" w:rsidRDefault="003764C4">
      <w:r>
        <w:t>The noun peter derives from the verbal root patar (Strong's H6362), which means to split, burst open, set free, or let escape. In historical contexts, the verb can refer to escaping a trap or releasing water from a dam. When applied to childbirth, the word picture is one of breaking through a barrier. It depicts the physical breaking open of the womb during a first delivery. It is a term of transition and emergence, marking the very first moment a mother's womb is opened to bring forth new life.</w:t>
      </w:r>
    </w:p>
    <w:p w14:paraId="5CB7D551" w14:textId="77777777" w:rsidR="003764C4" w:rsidRDefault="003764C4"/>
    <w:p w14:paraId="1D29F082" w14:textId="77777777" w:rsidR="003764C4" w:rsidRPr="003764C4" w:rsidRDefault="003764C4">
      <w:pPr>
        <w:rPr>
          <w:b/>
        </w:rPr>
      </w:pPr>
      <w:r w:rsidRPr="003764C4">
        <w:rPr>
          <w:b/>
        </w:rPr>
        <w:t xml:space="preserve"> 2. Meaning / Lexical Definition</w:t>
      </w:r>
    </w:p>
    <w:p w14:paraId="7649118A" w14:textId="77777777" w:rsidR="003764C4" w:rsidRDefault="003764C4">
      <w:r>
        <w:t>• Peter is a masculine noun that means "first offspring," "firstling," or "that which opens." It is used exclusively in the Old Testament to describe the firstborn of a female, whether human or animal. The term represents the inaugural product of the womb. Rather than focusing on the legal status of the firstborn from the father's perspective, peter focuses on the physical reality of the first birth from the mother's perspective.</w:t>
      </w:r>
    </w:p>
    <w:p w14:paraId="71EDB3D6" w14:textId="77777777" w:rsidR="003764C4" w:rsidRDefault="003764C4"/>
    <w:p w14:paraId="28661318" w14:textId="77777777" w:rsidR="003764C4" w:rsidRPr="003764C4" w:rsidRDefault="003764C4">
      <w:pPr>
        <w:rPr>
          <w:b/>
        </w:rPr>
      </w:pPr>
      <w:r w:rsidRPr="003764C4">
        <w:rPr>
          <w:b/>
        </w:rPr>
        <w:t xml:space="preserve"> 3. Usage and Word Pictures</w:t>
      </w:r>
    </w:p>
    <w:p w14:paraId="205F09B4" w14:textId="77777777" w:rsidR="003764C4" w:rsidRDefault="003764C4">
      <w:r>
        <w:t xml:space="preserve">In biblical usage, peter is almost always paired in a construct state with rechem (womb), forming the phrase peter rechem—literally, "the opening of the womb." </w:t>
      </w:r>
    </w:p>
    <w:p w14:paraId="548A3E56" w14:textId="77777777" w:rsidR="003764C4" w:rsidRDefault="003764C4">
      <w:r>
        <w:t>• The word picture emphasizes the vulnerability and preciousness of the firstborn. The firstborn is the sign of a family's unfolding future and a flock's continued viability.</w:t>
      </w:r>
    </w:p>
    <w:p w14:paraId="7B616FFB" w14:textId="77777777" w:rsidR="003764C4" w:rsidRDefault="003764C4">
      <w:r>
        <w:t>• The physical act of "opening" the womb serves as a boundary marker. Once the womb is opened, that specific offspring is permanently designated as holy to the Lord. Subsequent offspring do not carry this specific designation.</w:t>
      </w:r>
    </w:p>
    <w:p w14:paraId="1C5FF8D2" w14:textId="77777777" w:rsidR="003764C4" w:rsidRDefault="003764C4"/>
    <w:p w14:paraId="35E37B84" w14:textId="77777777" w:rsidR="003764C4" w:rsidRPr="003764C4" w:rsidRDefault="003764C4">
      <w:pPr>
        <w:rPr>
          <w:b/>
        </w:rPr>
      </w:pPr>
      <w:r w:rsidRPr="003764C4">
        <w:rPr>
          <w:b/>
        </w:rPr>
        <w:t xml:space="preserve"> 4. Theological Implications</w:t>
      </w:r>
    </w:p>
    <w:p w14:paraId="552823FA" w14:textId="77777777" w:rsidR="003764C4" w:rsidRDefault="003764C4">
      <w:r>
        <w:t>The theological significance of peter is deeply bound to the Exodus and the concept of redemption:</w:t>
      </w:r>
    </w:p>
    <w:p w14:paraId="6C01C567" w14:textId="77777777" w:rsidR="003764C4" w:rsidRDefault="003764C4">
      <w:r>
        <w:t>• God’s Ownership: By claiming "all that opens the womb," God asserts His sovereignty over the very origin of life. The firstfruits of the womb represent the whole; by consecrating the firstborn, the entire family and flock are acknowledged as belonging to God.</w:t>
      </w:r>
    </w:p>
    <w:p w14:paraId="5B60657F" w14:textId="77777777" w:rsidR="003764C4" w:rsidRDefault="003764C4">
      <w:r>
        <w:t>• Redemption: The law of the firstborn was established on the night of the Passover. Because God spared Israel's firstborn while striking Egypt's, the peter of Israel belonged to Him by right of redemption.</w:t>
      </w:r>
    </w:p>
    <w:p w14:paraId="0772FE10" w14:textId="77777777" w:rsidR="003764C4" w:rsidRDefault="003764C4">
      <w:r>
        <w:t>• Messianic Shadow: This concept points forward to Jesus Christ. In Luke 2:23, Jesus is presented in the temple in accordance with this exact law: "Every male who opens the womb shall be called holy to the LORD." Jesus is the ultimate peter—the firstborn of Mary, and the firstborn over all creation, who opens the way of redemption for God's family.</w:t>
      </w:r>
    </w:p>
    <w:p w14:paraId="70F66A93" w14:textId="77777777" w:rsidR="003764C4" w:rsidRDefault="003764C4"/>
    <w:p w14:paraId="5B4FCBC0" w14:textId="77777777" w:rsidR="003764C4" w:rsidRPr="003764C4" w:rsidRDefault="003764C4">
      <w:pPr>
        <w:rPr>
          <w:b/>
        </w:rPr>
      </w:pPr>
      <w:r w:rsidRPr="003764C4">
        <w:rPr>
          <w:b/>
        </w:rPr>
        <w:t xml:space="preserve"> 5. Contextual Nuance in the Passage</w:t>
      </w:r>
    </w:p>
    <w:p w14:paraId="37AC29A8" w14:textId="77777777" w:rsidR="003764C4" w:rsidRDefault="003764C4">
      <w:r>
        <w:t>In Exodus 34:19, God is renewing the covenant with Israel after the devastating sin of the golden calf. The renewal of this command is highly significant:</w:t>
      </w:r>
    </w:p>
    <w:p w14:paraId="0919086A" w14:textId="77777777" w:rsidR="003764C4" w:rsidRDefault="003764C4">
      <w:r>
        <w:t>• Reaffirming the law of the peter reminds Israel of their rescue from Egypt, refocusing their identity as a redeemed people.</w:t>
      </w:r>
    </w:p>
    <w:p w14:paraId="760D5345" w14:textId="77777777" w:rsidR="003764C4" w:rsidRDefault="003764C4">
      <w:r>
        <w:t>• By demanding the firstborn of their livestock (oxen and sheep), God tests Israel's trust. Giving the very first offspring to God before knowing if the mother animal will produce more requires active, surrendered faith in God's future provision.</w:t>
      </w:r>
    </w:p>
    <w:p w14:paraId="5AFCE879" w14:textId="77777777" w:rsidR="003764C4" w:rsidRDefault="003764C4"/>
    <w:p w14:paraId="50A52278" w14:textId="77777777" w:rsidR="003764C4" w:rsidRPr="003764C4" w:rsidRDefault="003764C4">
      <w:pPr>
        <w:rPr>
          <w:b/>
        </w:rPr>
      </w:pPr>
      <w:r w:rsidRPr="003764C4">
        <w:rPr>
          <w:b/>
        </w:rPr>
        <w:t xml:space="preserve"> 6. Key Uses in Other Verses (NKJV)</w:t>
      </w:r>
    </w:p>
    <w:p w14:paraId="400FE59E" w14:textId="77777777" w:rsidR="003764C4" w:rsidRDefault="003764C4">
      <w:r>
        <w:t>• Exodus 13:2 - "Sanctify to Me all the firstborn, whatever opens the womb among the children of Israel, both of man and beast; it is Mine."</w:t>
      </w:r>
    </w:p>
    <w:p w14:paraId="44FF8435" w14:textId="77777777" w:rsidR="003764C4" w:rsidRDefault="003764C4">
      <w:r>
        <w:t>• Exodus 13:12 - "that you shall set apart to the LORD all that opens the womb, that is, every firstborn that comes from an animal which you have; the males shall be the LORD’s."</w:t>
      </w:r>
    </w:p>
    <w:p w14:paraId="5FE1B8A9" w14:textId="77777777" w:rsidR="003764C4" w:rsidRDefault="003764C4">
      <w:r>
        <w:t>• Numbers 3:12 - "Now behold, I Myself have taken the Levites from among the children of Israel instead of every firstborn who opens the womb among the children of Israel. Therefore the Levites shall be Mine,"</w:t>
      </w:r>
    </w:p>
    <w:p w14:paraId="53CA41B6" w14:textId="77777777" w:rsidR="003764C4" w:rsidRDefault="003764C4">
      <w:r>
        <w:t>• Numbers 18:15 - "Everything that opens the womb of all flesh, which they bring to the LORD, whether man or beast, shall be yours; nevertheless the firstborn of man you shall surely redeem, and the firstborn of unclean beasts you shall redeem."</w:t>
      </w:r>
    </w:p>
    <w:p w14:paraId="0AFA5438" w14:textId="77777777" w:rsidR="003764C4" w:rsidRDefault="003764C4"/>
    <w:p w14:paraId="2DF4F748" w14:textId="77777777" w:rsidR="003764C4" w:rsidRPr="003764C4" w:rsidRDefault="003764C4">
      <w:pPr>
        <w:rPr>
          <w:b/>
        </w:rPr>
      </w:pPr>
      <w:r w:rsidRPr="003764C4">
        <w:rPr>
          <w:b/>
        </w:rPr>
        <w:t xml:space="preserve"> 7. Other Relevant Insights</w:t>
      </w:r>
    </w:p>
    <w:p w14:paraId="39FCF2F1" w14:textId="77777777" w:rsidR="003764C4" w:rsidRDefault="003764C4">
      <w:r>
        <w:t xml:space="preserve">It is helpful to distinguish peter (H6363) from bekor (H1060), another common Hebrew word translated as "firstborn." </w:t>
      </w:r>
    </w:p>
    <w:p w14:paraId="421F8BA2" w14:textId="77777777" w:rsidR="003764C4" w:rsidRDefault="003764C4">
      <w:r>
        <w:t>• Bekor relates to the father's line, inheritance rights, double portions, and family leadership. A father could have multiple wives, and thus multiple children who "open the womb" (peter), but only one son could be the bekor (the father's primary heir).</w:t>
      </w:r>
    </w:p>
    <w:p w14:paraId="63A77C65" w14:textId="77777777" w:rsidR="003764C4" w:rsidRDefault="003764C4">
      <w:r>
        <w:t>• Peter is strictly maternal and biological. It designates the womb's first breakthrough, highlighting the sanctity of the beginning of life.</w:t>
      </w:r>
    </w:p>
    <w:p w14:paraId="05BA2FD5" w14:textId="77777777" w:rsidR="003764C4" w:rsidRDefault="003764C4"/>
    <w:p w14:paraId="1CAAE7E6" w14:textId="77777777" w:rsidR="003764C4" w:rsidRPr="003764C4" w:rsidRDefault="003764C4">
      <w:pPr>
        <w:rPr>
          <w:b/>
        </w:rPr>
      </w:pPr>
      <w:r w:rsidRPr="003764C4">
        <w:rPr>
          <w:b/>
        </w:rPr>
        <w:t xml:space="preserve"> 8. References</w:t>
      </w:r>
    </w:p>
    <w:p w14:paraId="070477C6" w14:textId="77777777" w:rsidR="003764C4" w:rsidRDefault="003764C4">
      <w:r>
        <w:t>• Brown-Driver-Briggs Hebrew and English Lexicon</w:t>
      </w:r>
    </w:p>
    <w:p w14:paraId="10F8FA5F" w14:textId="77777777" w:rsidR="003764C4" w:rsidRDefault="003764C4">
      <w:r>
        <w:t>• Theological Wordbook of the Old Testament (TWOT)</w:t>
      </w:r>
    </w:p>
    <w:p w14:paraId="1CAF2228" w14:textId="77777777" w:rsidR="003764C4" w:rsidRDefault="003764C4">
      <w:r>
        <w:t>• Gesenius' Hebrew-Chaldee Lexicon</w:t>
      </w:r>
    </w:p>
    <w:p w14:paraId="66837E89" w14:textId="77777777" w:rsidR="003764C4" w:rsidRDefault="003764C4">
      <w:r>
        <w:t>• New International Dictionary of Old Testament Theology and Exegesis (NIDOTTE)</w:t>
      </w:r>
    </w:p>
    <w:p w14:paraId="0C4B51C0" w14:textId="5D9A37F1" w:rsidR="004C5552" w:rsidRDefault="003764C4">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64C4"/>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FF6B"/>
  <w15:chartTrackingRefBased/>
  <w15:docId w15:val="{08AE3D62-BDCF-4C59-AA73-446458A6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4C4"/>
    <w:rPr>
      <w:rFonts w:eastAsiaTheme="majorEastAsia" w:cstheme="majorBidi"/>
      <w:color w:val="272727" w:themeColor="text1" w:themeTint="D8"/>
    </w:rPr>
  </w:style>
  <w:style w:type="paragraph" w:styleId="Title">
    <w:name w:val="Title"/>
    <w:basedOn w:val="Normal"/>
    <w:next w:val="Normal"/>
    <w:link w:val="TitleChar"/>
    <w:uiPriority w:val="10"/>
    <w:qFormat/>
    <w:rsid w:val="00376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4C4"/>
    <w:pPr>
      <w:spacing w:before="160"/>
      <w:jc w:val="center"/>
    </w:pPr>
    <w:rPr>
      <w:i/>
      <w:iCs/>
      <w:color w:val="404040" w:themeColor="text1" w:themeTint="BF"/>
    </w:rPr>
  </w:style>
  <w:style w:type="character" w:customStyle="1" w:styleId="QuoteChar">
    <w:name w:val="Quote Char"/>
    <w:basedOn w:val="DefaultParagraphFont"/>
    <w:link w:val="Quote"/>
    <w:uiPriority w:val="29"/>
    <w:rsid w:val="003764C4"/>
    <w:rPr>
      <w:i/>
      <w:iCs/>
      <w:color w:val="404040" w:themeColor="text1" w:themeTint="BF"/>
    </w:rPr>
  </w:style>
  <w:style w:type="paragraph" w:styleId="ListParagraph">
    <w:name w:val="List Paragraph"/>
    <w:basedOn w:val="Normal"/>
    <w:uiPriority w:val="34"/>
    <w:qFormat/>
    <w:rsid w:val="003764C4"/>
    <w:pPr>
      <w:ind w:left="720"/>
      <w:contextualSpacing/>
    </w:pPr>
  </w:style>
  <w:style w:type="character" w:styleId="IntenseEmphasis">
    <w:name w:val="Intense Emphasis"/>
    <w:basedOn w:val="DefaultParagraphFont"/>
    <w:uiPriority w:val="21"/>
    <w:qFormat/>
    <w:rsid w:val="003764C4"/>
    <w:rPr>
      <w:i/>
      <w:iCs/>
      <w:color w:val="2E74B5" w:themeColor="accent1" w:themeShade="BF"/>
    </w:rPr>
  </w:style>
  <w:style w:type="paragraph" w:styleId="IntenseQuote">
    <w:name w:val="Intense Quote"/>
    <w:basedOn w:val="Normal"/>
    <w:next w:val="Normal"/>
    <w:link w:val="IntenseQuoteChar"/>
    <w:uiPriority w:val="30"/>
    <w:qFormat/>
    <w:rsid w:val="003764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4C4"/>
    <w:rPr>
      <w:i/>
      <w:iCs/>
      <w:color w:val="2E74B5" w:themeColor="accent1" w:themeShade="BF"/>
    </w:rPr>
  </w:style>
  <w:style w:type="character" w:styleId="IntenseReference">
    <w:name w:val="Intense Reference"/>
    <w:basedOn w:val="DefaultParagraphFont"/>
    <w:uiPriority w:val="32"/>
    <w:qFormat/>
    <w:rsid w:val="003764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