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343B" w14:textId="77777777" w:rsidR="00F427B0" w:rsidRPr="00F427B0" w:rsidRDefault="00F427B0">
      <w:pPr>
        <w:rPr>
          <w:b/>
        </w:rPr>
      </w:pPr>
      <w:r w:rsidRPr="00F427B0">
        <w:rPr>
          <w:b/>
        </w:rPr>
        <w:t>REST - ( shabath , Strong's H7673 )</w:t>
      </w:r>
    </w:p>
    <w:p w14:paraId="4FB6C961" w14:textId="77777777" w:rsidR="00F427B0" w:rsidRDefault="00F427B0">
      <w:r w:rsidRPr="00F427B0">
        <w:rPr>
          <w:b/>
        </w:rPr>
        <w:t>Summary:</w:t>
      </w:r>
    </w:p>
    <w:p w14:paraId="2F0709C0" w14:textId="77777777" w:rsidR="00F427B0" w:rsidRDefault="00F427B0">
      <w:r>
        <w:t>The Hebrew verb shabath primarily means to cease, desist, or rest from labor. In Exodus 34:21, it is used to command the cessation of work on the seventh day, specifically emphasizing that this rest must be observed even during the critical and demanding seasons of plowing and harvesting. It underscores God's sovereignty over agricultural cycles and calls Israel to trust Him for their provision by stopping their labor.</w:t>
      </w:r>
    </w:p>
    <w:p w14:paraId="78A8ED52" w14:textId="77777777" w:rsidR="00F427B0" w:rsidRDefault="00F427B0"/>
    <w:p w14:paraId="7C0FADCB" w14:textId="77777777" w:rsidR="00F427B0" w:rsidRDefault="00F427B0">
      <w:r w:rsidRPr="00F427B0">
        <w:rPr>
          <w:b/>
        </w:rPr>
        <w:t>Full Study:</w:t>
      </w:r>
    </w:p>
    <w:p w14:paraId="76297AC1" w14:textId="77777777" w:rsidR="00F427B0" w:rsidRDefault="00F427B0"/>
    <w:p w14:paraId="6A699307" w14:textId="77777777" w:rsidR="00F427B0" w:rsidRPr="00F427B0" w:rsidRDefault="00F427B0">
      <w:pPr>
        <w:rPr>
          <w:b/>
        </w:rPr>
      </w:pPr>
      <w:r w:rsidRPr="00F427B0">
        <w:rPr>
          <w:b/>
        </w:rPr>
        <w:t>1. Word Picture / Background</w:t>
      </w:r>
    </w:p>
    <w:p w14:paraId="3AB049C2" w14:textId="77777777" w:rsidR="00F427B0" w:rsidRDefault="00F427B0">
      <w:r>
        <w:t>The Hebrew root shabath is the verbal origin of the noun shabbat (Sabbath). The foundational concept is not physical weariness or recuperation, but rather the deliberate cessation of an ongoing activity. It carries the picture of completing a task and drawing a boundary, or bringing an action to an end. In the ancient Near Eastern world, agricultural life was dictated by weather, seasons, and relentless toil. To voluntarily stop working during critical periods was a counter-cultural act that separated Israel from surrounding pagan nations, serving as a physical demonstration of trust in a covenant God.</w:t>
      </w:r>
    </w:p>
    <w:p w14:paraId="65872CA1" w14:textId="77777777" w:rsidR="00F427B0" w:rsidRDefault="00F427B0"/>
    <w:p w14:paraId="4C27BBD7" w14:textId="77777777" w:rsidR="00F427B0" w:rsidRPr="00F427B0" w:rsidRDefault="00F427B0">
      <w:pPr>
        <w:rPr>
          <w:b/>
        </w:rPr>
      </w:pPr>
      <w:r w:rsidRPr="00F427B0">
        <w:rPr>
          <w:b/>
        </w:rPr>
        <w:t>2. Meaning / Lexical Definition</w:t>
      </w:r>
    </w:p>
    <w:p w14:paraId="596D9949" w14:textId="77777777" w:rsidR="00F427B0" w:rsidRDefault="00F427B0">
      <w:r>
        <w:t>The verb shabath means to cease, desist, rest, or come to an end. In its basic active form (the Qal stem), it denotes stopping an activity or resting from work. In its causative form (the Hiphil stem), it means to put an end to, remove, abolish, or cause to cease—such as removing leaven from a house or causing war to end. In Exodus 34:21, the verb appears twice in the Qal stem as an imperfect command, instructing God's people to cease from their weekly labor on the seventh day.</w:t>
      </w:r>
    </w:p>
    <w:p w14:paraId="43415825" w14:textId="77777777" w:rsidR="00F427B0" w:rsidRDefault="00F427B0"/>
    <w:p w14:paraId="604F61B9" w14:textId="77777777" w:rsidR="00F427B0" w:rsidRPr="00F427B0" w:rsidRDefault="00F427B0">
      <w:pPr>
        <w:rPr>
          <w:b/>
        </w:rPr>
      </w:pPr>
      <w:r w:rsidRPr="00F427B0">
        <w:rPr>
          <w:b/>
        </w:rPr>
        <w:t>3. Usage and Word Pictures</w:t>
      </w:r>
    </w:p>
    <w:p w14:paraId="18E9D2E0" w14:textId="77777777" w:rsidR="00F427B0" w:rsidRDefault="00F427B0">
      <w:r>
        <w:t>The biblical usage of shabath highlights several rich word pictures:</w:t>
      </w:r>
    </w:p>
    <w:p w14:paraId="79C7A7FB" w14:textId="77777777" w:rsidR="00F427B0" w:rsidRDefault="00F427B0">
      <w:r>
        <w:t>• The Rest of Completion: In Genesis 2:2, God ceased (shabath) from His creative work. This was not because He was tired, but because the creation was complete and perfect.</w:t>
      </w:r>
    </w:p>
    <w:p w14:paraId="6344CC51" w14:textId="77777777" w:rsidR="00F427B0" w:rsidRDefault="00F427B0">
      <w:r>
        <w:t>• The Rest of Restoration: When the land lies fallow during the Sabbath years, it is said to rest (shabath), allowing the soil to recover and regenerate (Leviticus 26:34-35).</w:t>
      </w:r>
    </w:p>
    <w:p w14:paraId="18F73044" w14:textId="77777777" w:rsidR="00F427B0" w:rsidRDefault="00F427B0">
      <w:r>
        <w:t>• The End of an Era: The word is used when the manna ceased (shabath) after Israel entered the Promised Land and ate of its local harvest (Joshua 5:12).</w:t>
      </w:r>
    </w:p>
    <w:p w14:paraId="41371515" w14:textId="77777777" w:rsidR="00F427B0" w:rsidRDefault="00F427B0"/>
    <w:p w14:paraId="5724A8D0" w14:textId="77777777" w:rsidR="00F427B0" w:rsidRPr="00F427B0" w:rsidRDefault="00F427B0">
      <w:pPr>
        <w:rPr>
          <w:b/>
        </w:rPr>
      </w:pPr>
      <w:r w:rsidRPr="00F427B0">
        <w:rPr>
          <w:b/>
        </w:rPr>
        <w:t>4. Theological Implications</w:t>
      </w:r>
    </w:p>
    <w:p w14:paraId="14FF493B" w14:textId="77777777" w:rsidR="00F427B0" w:rsidRDefault="00F427B0">
      <w:r>
        <w:t>Theologically, shabath is deeply tied to the concepts of divine sovereignty and human dependence. By stopping their work, Israel declared that their survival did not ultimately depend on their own endless labor, but on the grace and provision of God. It stands as a theological correction to the human drive toward self-sufficiency and endless production. Ceasing work on the Sabbath was an act of worship that recognized God as both Creator and Provider.</w:t>
      </w:r>
    </w:p>
    <w:p w14:paraId="14CDC18A" w14:textId="77777777" w:rsidR="00F427B0" w:rsidRDefault="00F427B0"/>
    <w:p w14:paraId="267A7AEF" w14:textId="77777777" w:rsidR="00F427B0" w:rsidRPr="00F427B0" w:rsidRDefault="00F427B0">
      <w:pPr>
        <w:rPr>
          <w:b/>
        </w:rPr>
      </w:pPr>
      <w:r w:rsidRPr="00F427B0">
        <w:rPr>
          <w:b/>
        </w:rPr>
        <w:t>5. Contextual Nuance in the Passage</w:t>
      </w:r>
    </w:p>
    <w:p w14:paraId="5C019CAD" w14:textId="77777777" w:rsidR="00F427B0" w:rsidRDefault="00F427B0">
      <w:r>
        <w:t xml:space="preserve">In Exodus 34:21, the command to rest is given a vital qualification: "in plowing time and in harvest you shall rest." </w:t>
      </w:r>
    </w:p>
    <w:p w14:paraId="0D412265" w14:textId="77777777" w:rsidR="00F427B0" w:rsidRDefault="00F427B0">
      <w:r>
        <w:t>• Plowing (autumn/winter) and harvesting (spring/summer) were the two most critical, labor-intensive, and time-sensitive seasons in the agricultural calendar.</w:t>
      </w:r>
    </w:p>
    <w:p w14:paraId="037ECD58" w14:textId="77777777" w:rsidR="00F427B0" w:rsidRDefault="00F427B0">
      <w:r>
        <w:t>• Delaying work during these times could risk losing an entire year's crop to weather or spoilage.</w:t>
      </w:r>
    </w:p>
    <w:p w14:paraId="118F71A2" w14:textId="77777777" w:rsidR="00F427B0" w:rsidRDefault="00F427B0">
      <w:r>
        <w:t>• By demanding that Israel shabath even during these peak seasons, God was testing their faith. The passage highlights that obedience to the covenant must take precedence over economic urgency and seasonal pressures.</w:t>
      </w:r>
    </w:p>
    <w:p w14:paraId="7501440E" w14:textId="77777777" w:rsidR="00F427B0" w:rsidRDefault="00F427B0"/>
    <w:p w14:paraId="3326A81E" w14:textId="77777777" w:rsidR="00F427B0" w:rsidRPr="00F427B0" w:rsidRDefault="00F427B0">
      <w:pPr>
        <w:rPr>
          <w:b/>
        </w:rPr>
      </w:pPr>
      <w:r w:rsidRPr="00F427B0">
        <w:rPr>
          <w:b/>
        </w:rPr>
        <w:t>6. Key Uses in Other Verses (NKJV)</w:t>
      </w:r>
    </w:p>
    <w:p w14:paraId="0AA0D59C" w14:textId="77777777" w:rsidR="00F427B0" w:rsidRDefault="00F427B0">
      <w:r>
        <w:t>• Genesis 2:2 - "And on the seventh day God ended His work which He had done, and He rested on the seventh day from all His work which He had done."</w:t>
      </w:r>
    </w:p>
    <w:p w14:paraId="6161364D" w14:textId="77777777" w:rsidR="00F427B0" w:rsidRDefault="00F427B0">
      <w:r>
        <w:t>• Exodus 5:5 - "And Pharaoh said, 'Look, the people of the land are many now, and you make them rest from their labor!'"</w:t>
      </w:r>
    </w:p>
    <w:p w14:paraId="5360571D" w14:textId="77777777" w:rsidR="00F427B0" w:rsidRDefault="00F427B0">
      <w:r>
        <w:t>• Leviticus 26:34 - "Then the land shall enjoy its sabbaths as long as it lies desolate and you are in your enemies' land; then the land shall rest and enjoy its sabbaths."</w:t>
      </w:r>
    </w:p>
    <w:p w14:paraId="7E6924C0" w14:textId="77777777" w:rsidR="00F427B0" w:rsidRDefault="00F427B0">
      <w:r>
        <w:t>• Joshua 5:12 - "Then the manna ceased on the day after they had eaten the produce of the land..."</w:t>
      </w:r>
    </w:p>
    <w:p w14:paraId="66EB8C56" w14:textId="77777777" w:rsidR="00F427B0" w:rsidRDefault="00F427B0"/>
    <w:p w14:paraId="720EC668" w14:textId="77777777" w:rsidR="00F427B0" w:rsidRPr="00F427B0" w:rsidRDefault="00F427B0">
      <w:pPr>
        <w:rPr>
          <w:b/>
        </w:rPr>
      </w:pPr>
      <w:r w:rsidRPr="00F427B0">
        <w:rPr>
          <w:b/>
        </w:rPr>
        <w:t>7. Other Relevant Insights</w:t>
      </w:r>
    </w:p>
    <w:p w14:paraId="2DAF6721" w14:textId="77777777" w:rsidR="00F427B0" w:rsidRDefault="00F427B0">
      <w:r>
        <w:t>It is helpful to distinguish shabath (to cease/desist) from the Hebrew word nuach (to settle down, find physical rest, or be quiet). While nuach emphasizes the physical experience of replenishment and peace, shabath emphasizes the structural boundary of stopping work. Both words are used in the broader theology of the Sabbath, showing that physical refreshment (nuach) is the fruit of deliberate obedience in ceasing from labor (shabath).</w:t>
      </w:r>
    </w:p>
    <w:p w14:paraId="48213BDF" w14:textId="77777777" w:rsidR="00F427B0" w:rsidRDefault="00F427B0"/>
    <w:p w14:paraId="0BD1004E" w14:textId="77777777" w:rsidR="00F427B0" w:rsidRPr="00F427B0" w:rsidRDefault="00F427B0">
      <w:pPr>
        <w:rPr>
          <w:b/>
        </w:rPr>
      </w:pPr>
      <w:r w:rsidRPr="00F427B0">
        <w:rPr>
          <w:b/>
        </w:rPr>
        <w:t>8. References</w:t>
      </w:r>
    </w:p>
    <w:p w14:paraId="2865369F" w14:textId="77777777" w:rsidR="00F427B0" w:rsidRDefault="00F427B0">
      <w:r>
        <w:t>• Brown-Driver-Briggs Hebrew and English Lexicon</w:t>
      </w:r>
    </w:p>
    <w:p w14:paraId="1FF94CF8" w14:textId="77777777" w:rsidR="00F427B0" w:rsidRDefault="00F427B0">
      <w:r>
        <w:t>• Hebrew and Aramaic Lexicon of the Old Testament</w:t>
      </w:r>
    </w:p>
    <w:p w14:paraId="41CC4658" w14:textId="77777777" w:rsidR="00F427B0" w:rsidRDefault="00F427B0">
      <w:r>
        <w:t>• Theological Wordbook of the Old Testament</w:t>
      </w:r>
    </w:p>
    <w:p w14:paraId="13245A19" w14:textId="77777777" w:rsidR="00F427B0" w:rsidRDefault="00F427B0">
      <w:r>
        <w:t>• New International Dictionary of Old Testament Theology and Exegesis</w:t>
      </w:r>
    </w:p>
    <w:p w14:paraId="65632F5A" w14:textId="77777777" w:rsidR="00F427B0" w:rsidRDefault="00F427B0">
      <w:r>
        <w:t>• Theological Dictionary of the Old Testament</w:t>
      </w:r>
    </w:p>
    <w:p w14:paraId="4AED79E5" w14:textId="291C7A9F" w:rsidR="004C5552" w:rsidRDefault="00F427B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7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427B0"/>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7009"/>
  <w15:chartTrackingRefBased/>
  <w15:docId w15:val="{63E01B8D-6361-4B1A-9D23-9258D67E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2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2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7B0"/>
    <w:rPr>
      <w:rFonts w:eastAsiaTheme="majorEastAsia" w:cstheme="majorBidi"/>
      <w:color w:val="272727" w:themeColor="text1" w:themeTint="D8"/>
    </w:rPr>
  </w:style>
  <w:style w:type="paragraph" w:styleId="Title">
    <w:name w:val="Title"/>
    <w:basedOn w:val="Normal"/>
    <w:next w:val="Normal"/>
    <w:link w:val="TitleChar"/>
    <w:uiPriority w:val="10"/>
    <w:qFormat/>
    <w:rsid w:val="00F42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7B0"/>
    <w:pPr>
      <w:spacing w:before="160"/>
      <w:jc w:val="center"/>
    </w:pPr>
    <w:rPr>
      <w:i/>
      <w:iCs/>
      <w:color w:val="404040" w:themeColor="text1" w:themeTint="BF"/>
    </w:rPr>
  </w:style>
  <w:style w:type="character" w:customStyle="1" w:styleId="QuoteChar">
    <w:name w:val="Quote Char"/>
    <w:basedOn w:val="DefaultParagraphFont"/>
    <w:link w:val="Quote"/>
    <w:uiPriority w:val="29"/>
    <w:rsid w:val="00F427B0"/>
    <w:rPr>
      <w:i/>
      <w:iCs/>
      <w:color w:val="404040" w:themeColor="text1" w:themeTint="BF"/>
    </w:rPr>
  </w:style>
  <w:style w:type="paragraph" w:styleId="ListParagraph">
    <w:name w:val="List Paragraph"/>
    <w:basedOn w:val="Normal"/>
    <w:uiPriority w:val="34"/>
    <w:qFormat/>
    <w:rsid w:val="00F427B0"/>
    <w:pPr>
      <w:ind w:left="720"/>
      <w:contextualSpacing/>
    </w:pPr>
  </w:style>
  <w:style w:type="character" w:styleId="IntenseEmphasis">
    <w:name w:val="Intense Emphasis"/>
    <w:basedOn w:val="DefaultParagraphFont"/>
    <w:uiPriority w:val="21"/>
    <w:qFormat/>
    <w:rsid w:val="00F427B0"/>
    <w:rPr>
      <w:i/>
      <w:iCs/>
      <w:color w:val="2E74B5" w:themeColor="accent1" w:themeShade="BF"/>
    </w:rPr>
  </w:style>
  <w:style w:type="paragraph" w:styleId="IntenseQuote">
    <w:name w:val="Intense Quote"/>
    <w:basedOn w:val="Normal"/>
    <w:next w:val="Normal"/>
    <w:link w:val="IntenseQuoteChar"/>
    <w:uiPriority w:val="30"/>
    <w:qFormat/>
    <w:rsid w:val="00F427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27B0"/>
    <w:rPr>
      <w:i/>
      <w:iCs/>
      <w:color w:val="2E74B5" w:themeColor="accent1" w:themeShade="BF"/>
    </w:rPr>
  </w:style>
  <w:style w:type="character" w:styleId="IntenseReference">
    <w:name w:val="Intense Reference"/>
    <w:basedOn w:val="DefaultParagraphFont"/>
    <w:uiPriority w:val="32"/>
    <w:qFormat/>
    <w:rsid w:val="00F427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