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F6E4" w14:textId="77777777" w:rsidR="00C543D8" w:rsidRPr="00C543D8" w:rsidRDefault="00C543D8">
      <w:pPr>
        <w:rPr>
          <w:b/>
        </w:rPr>
      </w:pPr>
      <w:r w:rsidRPr="00C543D8">
        <w:rPr>
          <w:b/>
        </w:rPr>
        <w:t>FIRSTFRUITS - ( bikkurim , Strong's H1061 )</w:t>
      </w:r>
    </w:p>
    <w:p w14:paraId="31887035" w14:textId="77777777" w:rsidR="00C543D8" w:rsidRDefault="00C543D8">
      <w:r w:rsidRPr="00C543D8">
        <w:rPr>
          <w:b/>
        </w:rPr>
        <w:t>Summary:</w:t>
      </w:r>
    </w:p>
    <w:p w14:paraId="3D299FCE" w14:textId="77777777" w:rsidR="00C543D8" w:rsidRDefault="00C543D8">
      <w:r>
        <w:t>The Hebrew word bikkurim refers to the first-ripe products of the soil, gathered at the beginning of the harvest season and offered to God as an act of thanksgiving, trust, and devotion. In Exodus 34:22, it marks the initiation of the wheat harvest during the Feast of Weeks (Pentecost). By presenting the very first and best of their crop to the Lord, the Israelites acknowledged God as the sole provider of their sustenance and expressed their faith that He would faithfully bring the rest of the harvest to completion.</w:t>
      </w:r>
    </w:p>
    <w:p w14:paraId="5A71B61C" w14:textId="77777777" w:rsidR="00C543D8" w:rsidRDefault="00C543D8"/>
    <w:p w14:paraId="3BCE8E25" w14:textId="77777777" w:rsidR="00C543D8" w:rsidRDefault="00C543D8">
      <w:r w:rsidRPr="00C543D8">
        <w:rPr>
          <w:b/>
        </w:rPr>
        <w:t>Full Study:</w:t>
      </w:r>
    </w:p>
    <w:p w14:paraId="10AE1781" w14:textId="77777777" w:rsidR="00C543D8" w:rsidRDefault="00C543D8"/>
    <w:p w14:paraId="028EB024" w14:textId="77777777" w:rsidR="00C543D8" w:rsidRPr="00C543D8" w:rsidRDefault="00C543D8">
      <w:pPr>
        <w:rPr>
          <w:b/>
        </w:rPr>
      </w:pPr>
      <w:r w:rsidRPr="00C543D8">
        <w:rPr>
          <w:b/>
        </w:rPr>
        <w:t>1. Word Picture / Background</w:t>
      </w:r>
    </w:p>
    <w:p w14:paraId="4C95CD6E" w14:textId="77777777" w:rsidR="00C543D8" w:rsidRDefault="00C543D8">
      <w:r>
        <w:t>• Bikkurim is derived from the verbal root bakar, which means to bear early fruit, to be firstborn, or to claim firstborn status. This root is closely tied to the concepts of chronological priority, primacy, and the opening of the womb or the soil.</w:t>
      </w:r>
    </w:p>
    <w:p w14:paraId="628C6A06" w14:textId="77777777" w:rsidR="00C543D8" w:rsidRDefault="00C543D8">
      <w:r>
        <w:t>• In the agricultural cycle of the ancient Near East, survival depended entirely on the success of the crops. The appearance of the first-ripe grains and fruits—the bikkurim—was a moment of intense joy and relief, signaling that the dry season of waiting and vulnerability was ending.</w:t>
      </w:r>
    </w:p>
    <w:p w14:paraId="26095297" w14:textId="77777777" w:rsidR="00C543D8" w:rsidRDefault="00C543D8">
      <w:r>
        <w:t>• Presenting the very first portion of this early crop to God before consuming any of it was an act of profound surrender. It served as a tangible declaration that the land belonged to Yahweh and that He was the ultimate source of fertility and agricultural abundance.</w:t>
      </w:r>
    </w:p>
    <w:p w14:paraId="25A96D5E" w14:textId="77777777" w:rsidR="00C543D8" w:rsidRDefault="00C543D8"/>
    <w:p w14:paraId="6ABC28B2" w14:textId="77777777" w:rsidR="00C543D8" w:rsidRPr="00C543D8" w:rsidRDefault="00C543D8">
      <w:pPr>
        <w:rPr>
          <w:b/>
        </w:rPr>
      </w:pPr>
      <w:r w:rsidRPr="00C543D8">
        <w:rPr>
          <w:b/>
        </w:rPr>
        <w:t>2. Meaning / Lexical Definition</w:t>
      </w:r>
    </w:p>
    <w:p w14:paraId="2DDBE73D" w14:textId="77777777" w:rsidR="00C543D8" w:rsidRDefault="00C543D8">
      <w:r>
        <w:t>• Bikkurim is a masculine plural noun meaning "first-fruits" or "the first of the ripe fruits."</w:t>
      </w:r>
    </w:p>
    <w:p w14:paraId="68C963FE" w14:textId="77777777" w:rsidR="00C543D8" w:rsidRDefault="00C543D8">
      <w:r>
        <w:t>• It refers specifically to the earliest gathered grains, fruits, and vegetables that ripened during the harvest season.</w:t>
      </w:r>
    </w:p>
    <w:p w14:paraId="1FFCE0B2" w14:textId="77777777" w:rsidR="00C543D8" w:rsidRDefault="00C543D8">
      <w:r>
        <w:t>• In legal and liturgical contexts, the term designates the mandatory offering of these early products to the Lord at His sanctuary. It is distinct from reshith, which means "beginning" or "first part" in a more general sense, though the two terms can overlap. Bikkurim specifically highlights the chronological priority of the ripening process in the field.</w:t>
      </w:r>
    </w:p>
    <w:p w14:paraId="3F527956" w14:textId="77777777" w:rsidR="00C543D8" w:rsidRDefault="00C543D8"/>
    <w:p w14:paraId="26B2D4B6" w14:textId="77777777" w:rsidR="00C543D8" w:rsidRPr="00C543D8" w:rsidRDefault="00C543D8">
      <w:pPr>
        <w:rPr>
          <w:b/>
        </w:rPr>
      </w:pPr>
      <w:r w:rsidRPr="00C543D8">
        <w:rPr>
          <w:b/>
        </w:rPr>
        <w:t>3. Usage and Word Pictures</w:t>
      </w:r>
    </w:p>
    <w:p w14:paraId="0EA589E6" w14:textId="77777777" w:rsidR="00C543D8" w:rsidRDefault="00C543D8">
      <w:r>
        <w:t>• The Old Testament uses bikkurim exclusively in the context of agriculture and worship. It paints the picture of a farmer walking through his field, spotting the very first heads of grain or the first ripe figs, marking them, and setting them apart as holy to the Lord.</w:t>
      </w:r>
    </w:p>
    <w:p w14:paraId="6C258CBE" w14:textId="77777777" w:rsidR="00C543D8" w:rsidRDefault="00C543D8">
      <w:r>
        <w:t>• The firstfruits represent the promise of the full harvest to come. They serve as a pledge and guarantee of the remainder of the crop.</w:t>
      </w:r>
    </w:p>
    <w:p w14:paraId="05154E9C" w14:textId="77777777" w:rsidR="00C543D8" w:rsidRDefault="00C543D8">
      <w:r>
        <w:t>• By bringing the bikkurim to the priest, the worshiper demonstrated a physical testimony of a spiritual truth: God must be honored first, not with the leftover leftovers, but with the choice first portion.</w:t>
      </w:r>
    </w:p>
    <w:p w14:paraId="3E33916E" w14:textId="77777777" w:rsidR="00C543D8" w:rsidRDefault="00C543D8"/>
    <w:p w14:paraId="68EC8DC5" w14:textId="77777777" w:rsidR="00C543D8" w:rsidRPr="00C543D8" w:rsidRDefault="00C543D8">
      <w:pPr>
        <w:rPr>
          <w:b/>
        </w:rPr>
      </w:pPr>
      <w:r w:rsidRPr="00C543D8">
        <w:rPr>
          <w:b/>
        </w:rPr>
        <w:t>4. Theological Implications</w:t>
      </w:r>
    </w:p>
    <w:p w14:paraId="65D79DE5" w14:textId="77777777" w:rsidR="00C543D8" w:rsidRDefault="00C543D8">
      <w:r>
        <w:t>• Divine Ownership: Offering firstfruits acknowledges that the earth and its fullness belong entirely to the Lord. Israel did not sovereignly own the Promised Land; they were tenants on God's holy estate.</w:t>
      </w:r>
    </w:p>
    <w:p w14:paraId="1FB086EC" w14:textId="77777777" w:rsidR="00C543D8" w:rsidRDefault="00C543D8">
      <w:r>
        <w:t>• Faith and Trust: Giving away the first of the harvest before the rest is safely gathered requires active faith. If a late-season drought, storm, or locust plague destroyed the remaining crops, the giver would have surrendered their most secure food supply. The offering was an act of trust in God's ongoing protection.</w:t>
      </w:r>
    </w:p>
    <w:p w14:paraId="38AF2DFB" w14:textId="77777777" w:rsidR="00C543D8" w:rsidRDefault="00C543D8">
      <w:r>
        <w:t>• Sanctification of the Whole: In biblical theology, dedicating the first part consecrates the entirety. By giving the firstfruits to God, the entire subsequent harvest was sanctified and blessed for the people's use.</w:t>
      </w:r>
    </w:p>
    <w:p w14:paraId="04D5930F" w14:textId="77777777" w:rsidR="00C543D8" w:rsidRDefault="00C543D8">
      <w:r>
        <w:t>• Messianic Foreshadowing: This Old Testament pattern provides the theological foundation for the New Testament understanding of Christ's resurrection. Christ is the "firstfruits of those who have fallen asleep" (1 Corinthians 15:20), guaranteeing the future bodily resurrection of all believers.</w:t>
      </w:r>
    </w:p>
    <w:p w14:paraId="50652C61" w14:textId="77777777" w:rsidR="00C543D8" w:rsidRDefault="00C543D8"/>
    <w:p w14:paraId="2827C4E2" w14:textId="77777777" w:rsidR="00C543D8" w:rsidRPr="00C543D8" w:rsidRDefault="00C543D8">
      <w:pPr>
        <w:rPr>
          <w:b/>
        </w:rPr>
      </w:pPr>
      <w:r w:rsidRPr="00C543D8">
        <w:rPr>
          <w:b/>
        </w:rPr>
        <w:t>5. Contextual Nuance in the Passage</w:t>
      </w:r>
    </w:p>
    <w:p w14:paraId="50B8C4B0" w14:textId="77777777" w:rsidR="00C543D8" w:rsidRDefault="00C543D8">
      <w:r>
        <w:t>• In Exodus 34:22, the term is used in the phrase "the firstfruits of wheat harvest" (bikkure qetsir hittim), which defines the agricultural timing of the Feast of Weeks.</w:t>
      </w:r>
    </w:p>
    <w:p w14:paraId="147DA91F" w14:textId="77777777" w:rsidR="00C543D8" w:rsidRDefault="00C543D8">
      <w:r>
        <w:t>• This passage occurs within the renewal of the covenant after the golden calf incident. As God re-establishes the terms of His relationship with Israel, He emphasizes their liturgical calendar and the necessity of keeping the seasonal feasts.</w:t>
      </w:r>
    </w:p>
    <w:p w14:paraId="70A7BA3C" w14:textId="77777777" w:rsidR="00C543D8" w:rsidRDefault="00C543D8">
      <w:r>
        <w:t>• The Feast of Weeks occurred fifty days after the Feast of Firstfruits (which marked the barley harvest). The offering of the firstfruits of the wheat harvest—the primary and most valuable grain staple—symbolized the peak of agricultural blessing. Bringing these offerings to the tabernacle was a non-negotiable expression of covenant loyalty and gratitude.</w:t>
      </w:r>
    </w:p>
    <w:p w14:paraId="3F15578C" w14:textId="77777777" w:rsidR="00C543D8" w:rsidRDefault="00C543D8"/>
    <w:p w14:paraId="2D170103" w14:textId="77777777" w:rsidR="00C543D8" w:rsidRPr="00C543D8" w:rsidRDefault="00C543D8">
      <w:pPr>
        <w:rPr>
          <w:b/>
        </w:rPr>
      </w:pPr>
      <w:r w:rsidRPr="00C543D8">
        <w:rPr>
          <w:b/>
        </w:rPr>
        <w:t>6. Key Uses in Other Verses (NKJV)</w:t>
      </w:r>
    </w:p>
    <w:p w14:paraId="72CFF244" w14:textId="77777777" w:rsidR="00C543D8" w:rsidRDefault="00C543D8">
      <w:r>
        <w:t>• Leviticus 2:14: "If you offer a grain offering of your firstfruits to the Lord, you shall offer for the grain offering of your firstfruits green heads of grain roasted on the fire..."</w:t>
      </w:r>
    </w:p>
    <w:p w14:paraId="594AB15E" w14:textId="77777777" w:rsidR="00C543D8" w:rsidRDefault="00C543D8">
      <w:r>
        <w:t>• Leviticus 23:17: "You shall bring from your dwellings two wave loaves... They are the firstfruits to the Lord."</w:t>
      </w:r>
    </w:p>
    <w:p w14:paraId="42FB4541" w14:textId="77777777" w:rsidR="00C543D8" w:rsidRDefault="00C543D8">
      <w:r>
        <w:t>• Numbers 18:13: "Whatever first ripe fruit (bikkurim) is in their land, which they bring to the Lord, shall be yours."</w:t>
      </w:r>
    </w:p>
    <w:p w14:paraId="177208E5" w14:textId="77777777" w:rsidR="00C543D8" w:rsidRDefault="00C543D8">
      <w:r>
        <w:t>• 2 Kings 4:42: "Then a man came from Baal-Shalisha, and brought the man of God bread of the firstfruits, twenty loaves of barley bread..."</w:t>
      </w:r>
    </w:p>
    <w:p w14:paraId="06180FBD" w14:textId="77777777" w:rsidR="00C543D8" w:rsidRDefault="00C543D8"/>
    <w:p w14:paraId="4A86BFE6" w14:textId="77777777" w:rsidR="00C543D8" w:rsidRPr="00C543D8" w:rsidRDefault="00C543D8">
      <w:pPr>
        <w:rPr>
          <w:b/>
        </w:rPr>
      </w:pPr>
      <w:r w:rsidRPr="00C543D8">
        <w:rPr>
          <w:b/>
        </w:rPr>
        <w:t>7. Other Relevant Insights</w:t>
      </w:r>
    </w:p>
    <w:p w14:paraId="1EA7D2A1" w14:textId="77777777" w:rsidR="00C543D8" w:rsidRDefault="00C543D8">
      <w:r>
        <w:t>• Rabbinic tradition in the Mishnah describes the elaborate, festive processions of Israelites bringing their firstfruits to Jerusalem. Rich and poor alike carried their offerings in decorated baskets, accompanied by music and singing, turning a legal obligation into a joyful celebration of community and gratitude.</w:t>
      </w:r>
    </w:p>
    <w:p w14:paraId="28A7AD31" w14:textId="77777777" w:rsidR="00C543D8" w:rsidRDefault="00C543D8">
      <w:r>
        <w:t>• The offering of the firstfruits was not merely a private, individual act of worship, but a corporate testimony. It bound the nation together in a shared rhythm of thanksgiving and physical dependence on Yahweh.</w:t>
      </w:r>
    </w:p>
    <w:p w14:paraId="36E69C6F" w14:textId="77777777" w:rsidR="00C543D8" w:rsidRDefault="00C543D8"/>
    <w:p w14:paraId="11D2EE72" w14:textId="77777777" w:rsidR="00C543D8" w:rsidRPr="00C543D8" w:rsidRDefault="00C543D8">
      <w:pPr>
        <w:rPr>
          <w:b/>
        </w:rPr>
      </w:pPr>
      <w:r w:rsidRPr="00C543D8">
        <w:rPr>
          <w:b/>
        </w:rPr>
        <w:t>8. References</w:t>
      </w:r>
    </w:p>
    <w:p w14:paraId="2DB84355" w14:textId="77777777" w:rsidR="00C543D8" w:rsidRDefault="00C543D8">
      <w:r>
        <w:t>• Brown, F., Driver, S. R., &amp; Briggs, C. A. Enhanced Brown-Driver-Briggs Hebrew and English Lexicon.</w:t>
      </w:r>
    </w:p>
    <w:p w14:paraId="167222C5" w14:textId="77777777" w:rsidR="00C543D8" w:rsidRDefault="00C543D8">
      <w:r>
        <w:t>• Harris, R. L., Archer, G. L., &amp; Waltke, B. K. Theological Wordbook of the Old Testament.</w:t>
      </w:r>
    </w:p>
    <w:p w14:paraId="7FB151BB" w14:textId="77777777" w:rsidR="00C543D8" w:rsidRDefault="00C543D8">
      <w:r>
        <w:t>• Koehler, L., Baumgartner, W., Richardson, M. E. J., &amp; Stamm, J. J. The Hebrew and Aramaic Lexicon of the Old Testament.</w:t>
      </w:r>
    </w:p>
    <w:p w14:paraId="75BB2EE3" w14:textId="2B4D072B" w:rsidR="004C5552" w:rsidRDefault="00C543D8">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3D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3D8"/>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EBF6A"/>
  <w15:chartTrackingRefBased/>
  <w15:docId w15:val="{3A8677A1-35F3-4E44-A9F4-537BBB49A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4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4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3D8"/>
    <w:rPr>
      <w:rFonts w:eastAsiaTheme="majorEastAsia" w:cstheme="majorBidi"/>
      <w:color w:val="272727" w:themeColor="text1" w:themeTint="D8"/>
    </w:rPr>
  </w:style>
  <w:style w:type="paragraph" w:styleId="Title">
    <w:name w:val="Title"/>
    <w:basedOn w:val="Normal"/>
    <w:next w:val="Normal"/>
    <w:link w:val="TitleChar"/>
    <w:uiPriority w:val="10"/>
    <w:qFormat/>
    <w:rsid w:val="00C54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3D8"/>
    <w:pPr>
      <w:spacing w:before="160"/>
      <w:jc w:val="center"/>
    </w:pPr>
    <w:rPr>
      <w:i/>
      <w:iCs/>
      <w:color w:val="404040" w:themeColor="text1" w:themeTint="BF"/>
    </w:rPr>
  </w:style>
  <w:style w:type="character" w:customStyle="1" w:styleId="QuoteChar">
    <w:name w:val="Quote Char"/>
    <w:basedOn w:val="DefaultParagraphFont"/>
    <w:link w:val="Quote"/>
    <w:uiPriority w:val="29"/>
    <w:rsid w:val="00C543D8"/>
    <w:rPr>
      <w:i/>
      <w:iCs/>
      <w:color w:val="404040" w:themeColor="text1" w:themeTint="BF"/>
    </w:rPr>
  </w:style>
  <w:style w:type="paragraph" w:styleId="ListParagraph">
    <w:name w:val="List Paragraph"/>
    <w:basedOn w:val="Normal"/>
    <w:uiPriority w:val="34"/>
    <w:qFormat/>
    <w:rsid w:val="00C543D8"/>
    <w:pPr>
      <w:ind w:left="720"/>
      <w:contextualSpacing/>
    </w:pPr>
  </w:style>
  <w:style w:type="character" w:styleId="IntenseEmphasis">
    <w:name w:val="Intense Emphasis"/>
    <w:basedOn w:val="DefaultParagraphFont"/>
    <w:uiPriority w:val="21"/>
    <w:qFormat/>
    <w:rsid w:val="00C543D8"/>
    <w:rPr>
      <w:i/>
      <w:iCs/>
      <w:color w:val="2E74B5" w:themeColor="accent1" w:themeShade="BF"/>
    </w:rPr>
  </w:style>
  <w:style w:type="paragraph" w:styleId="IntenseQuote">
    <w:name w:val="Intense Quote"/>
    <w:basedOn w:val="Normal"/>
    <w:next w:val="Normal"/>
    <w:link w:val="IntenseQuoteChar"/>
    <w:uiPriority w:val="30"/>
    <w:qFormat/>
    <w:rsid w:val="00C543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43D8"/>
    <w:rPr>
      <w:i/>
      <w:iCs/>
      <w:color w:val="2E74B5" w:themeColor="accent1" w:themeShade="BF"/>
    </w:rPr>
  </w:style>
  <w:style w:type="character" w:styleId="IntenseReference">
    <w:name w:val="Intense Reference"/>
    <w:basedOn w:val="DefaultParagraphFont"/>
    <w:uiPriority w:val="32"/>
    <w:qFormat/>
    <w:rsid w:val="00C543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5210</Characters>
  <Application>Microsoft Office Word</Application>
  <DocSecurity>0</DocSecurity>
  <Lines>43</Lines>
  <Paragraphs>12</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2026-08-14T11:11:00Z</dcterms:created>
  <dcterms:modified xsi:type="dcterms:W3CDTF">2026-08-14T11:11:00Z</dcterms:modified>
</cp:coreProperties>
</file>