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E91C" w14:textId="77777777" w:rsidR="009A1118" w:rsidRPr="009A1118" w:rsidRDefault="009A1118">
      <w:pPr>
        <w:rPr>
          <w:b/>
        </w:rPr>
      </w:pPr>
      <w:r w:rsidRPr="009A1118">
        <w:rPr>
          <w:b/>
        </w:rPr>
        <w:t>BOIL - ( bashal , Strong's H1310 )</w:t>
      </w:r>
    </w:p>
    <w:p w14:paraId="2071A13A" w14:textId="77777777" w:rsidR="009A1118" w:rsidRDefault="009A1118">
      <w:r w:rsidRPr="009A1118">
        <w:rPr>
          <w:b/>
        </w:rPr>
        <w:t>Summary:</w:t>
      </w:r>
    </w:p>
    <w:p w14:paraId="0FFB1E1F" w14:textId="77777777" w:rsidR="009A1118" w:rsidRDefault="009A1118">
      <w:r>
        <w:t>The Hebrew verb bashal means to cook, boil, seethe, or ripen. In its most common culinary sense, it refers to cooking food by boiling it in liquid, though in certain contexts, it can refer to roasting or baking. In Exodus 34:26, the command "You shall not boil a young goat in its mother's milk" serves as a crucial boundary line for Israel's worship and daily life, distinguishing their covenant practices from pagan Canaanite fertility rituals and affirming the sanctity of the life-giving order established by God.</w:t>
      </w:r>
    </w:p>
    <w:p w14:paraId="585AB8DF" w14:textId="77777777" w:rsidR="009A1118" w:rsidRDefault="009A1118"/>
    <w:p w14:paraId="7CF268A9" w14:textId="77777777" w:rsidR="009A1118" w:rsidRDefault="009A1118">
      <w:r w:rsidRPr="009A1118">
        <w:rPr>
          <w:b/>
        </w:rPr>
        <w:t>Full Study:</w:t>
      </w:r>
    </w:p>
    <w:p w14:paraId="52DF1E7F" w14:textId="77777777" w:rsidR="009A1118" w:rsidRDefault="009A1118"/>
    <w:p w14:paraId="5E508A2E" w14:textId="77777777" w:rsidR="009A1118" w:rsidRPr="009A1118" w:rsidRDefault="009A1118">
      <w:pPr>
        <w:rPr>
          <w:b/>
        </w:rPr>
      </w:pPr>
      <w:r w:rsidRPr="009A1118">
        <w:rPr>
          <w:b/>
        </w:rPr>
        <w:t>1. Word Picture / Background</w:t>
      </w:r>
    </w:p>
    <w:p w14:paraId="48AC80B7" w14:textId="77777777" w:rsidR="009A1118" w:rsidRDefault="009A1118">
      <w:r>
        <w:t>The root bashal carries the primary physical concept of growing ripe, maturing, or being brought to completion by heat. In agricultural contexts, it describes grapes ripening on the vine or grain maturing for harvest. In culinary contexts, it shifts to the process of applying heat to raw food to make it fit for consumption. The transition from raw, unripe, or inedible to fully cooked, ripe, and ready is the core image. When applied to liquids, it specifically denotes boiling, which was the standard method of preparing meat for sacrificial or common meals in the ancient Near East, using clay pots or bronze vessels.</w:t>
      </w:r>
    </w:p>
    <w:p w14:paraId="5B545D60" w14:textId="77777777" w:rsidR="009A1118" w:rsidRDefault="009A1118"/>
    <w:p w14:paraId="62E8EBF9" w14:textId="77777777" w:rsidR="009A1118" w:rsidRPr="009A1118" w:rsidRDefault="009A1118">
      <w:pPr>
        <w:rPr>
          <w:b/>
        </w:rPr>
      </w:pPr>
      <w:r w:rsidRPr="009A1118">
        <w:rPr>
          <w:b/>
        </w:rPr>
        <w:t>2. Meaning / Lexical Definition</w:t>
      </w:r>
    </w:p>
    <w:p w14:paraId="13A96E78" w14:textId="77777777" w:rsidR="009A1118" w:rsidRDefault="009A1118">
      <w:r>
        <w:t>The verb bashal occurs in several stems in the Hebrew Bible:</w:t>
      </w:r>
    </w:p>
    <w:p w14:paraId="1E8E7122" w14:textId="77777777" w:rsidR="009A1118" w:rsidRDefault="009A1118">
      <w:r>
        <w:t>• Qal: To grow ripe, or to boil/cook.</w:t>
      </w:r>
    </w:p>
    <w:p w14:paraId="55FF0858" w14:textId="77777777" w:rsidR="009A1118" w:rsidRDefault="009A1118">
      <w:r>
        <w:t>• Piel: To boil, seethe, cook, or bake. This is the active causative stem used in Exodus 34:26 (tebassel), meaning to subject something to the process of boiling or cooking.</w:t>
      </w:r>
    </w:p>
    <w:p w14:paraId="15E0321A" w14:textId="77777777" w:rsidR="009A1118" w:rsidRDefault="009A1118">
      <w:r>
        <w:t>• Pual: To be boiled or cooked.</w:t>
      </w:r>
    </w:p>
    <w:p w14:paraId="65993656" w14:textId="77777777" w:rsidR="009A1118" w:rsidRDefault="009A1118">
      <w:r>
        <w:t>• Hiphil: To bring to ripeness.</w:t>
      </w:r>
    </w:p>
    <w:p w14:paraId="75D415EE" w14:textId="77777777" w:rsidR="009A1118" w:rsidRDefault="009A1118">
      <w:r>
        <w:t>The primary lexical sense in the Pentateuchal laws is to cook food in liquid (such as water, broth, or milk), contrasting with roasting (tsalah) over an open fire.</w:t>
      </w:r>
    </w:p>
    <w:p w14:paraId="760196EB" w14:textId="77777777" w:rsidR="009A1118" w:rsidRDefault="009A1118"/>
    <w:p w14:paraId="23BEC702" w14:textId="77777777" w:rsidR="009A1118" w:rsidRPr="009A1118" w:rsidRDefault="009A1118">
      <w:pPr>
        <w:rPr>
          <w:b/>
        </w:rPr>
      </w:pPr>
      <w:r w:rsidRPr="009A1118">
        <w:rPr>
          <w:b/>
        </w:rPr>
        <w:t>3. Usage and Word Pictures</w:t>
      </w:r>
    </w:p>
    <w:p w14:paraId="64276EA0" w14:textId="77777777" w:rsidR="009A1118" w:rsidRDefault="009A1118">
      <w:r>
        <w:t>• The Culinary Process: Bashal describes the preparation of the manna in the wilderness (Exodus 16:23), where the Israelites were told to either bake it or boil it. It is also used for the preparation of peace offerings and holy sacrifices which were boiled in pots (2 Chronicles 35:13).</w:t>
      </w:r>
    </w:p>
    <w:p w14:paraId="3528774C" w14:textId="77777777" w:rsidR="009A1118" w:rsidRDefault="009A1118">
      <w:r>
        <w:t>• The Ripening Fruit: The word picture of ripening (Genesis 40:10) connects the natural, slow maturing of life under the sun with the rapid, controlled transformation of food over a fire. Both processes bring something to its intended, useful maturity.</w:t>
      </w:r>
    </w:p>
    <w:p w14:paraId="64FA0FAE" w14:textId="77777777" w:rsidR="009A1118" w:rsidRDefault="009A1118">
      <w:r>
        <w:t>• Contrast with Roasting: In Deuteronomy 16:7, bashal is used of the Passover lamb. While Exodus 12:9 explicitly forbids boiling (bashal) the Passover lamb in water and commands it to be roasted (tsalah), Deuteronomy's use of bashal in a broader sense highlights that the word can occasionally mean "to cook" or "prepare with heat" generally, though its specific default is boiling.</w:t>
      </w:r>
    </w:p>
    <w:p w14:paraId="5A5E6FA1" w14:textId="77777777" w:rsidR="009A1118" w:rsidRDefault="009A1118"/>
    <w:p w14:paraId="72A81694" w14:textId="77777777" w:rsidR="009A1118" w:rsidRPr="009A1118" w:rsidRDefault="009A1118">
      <w:pPr>
        <w:rPr>
          <w:b/>
        </w:rPr>
      </w:pPr>
      <w:r w:rsidRPr="009A1118">
        <w:rPr>
          <w:b/>
        </w:rPr>
        <w:t>4. Theological Implications</w:t>
      </w:r>
    </w:p>
    <w:p w14:paraId="13351868" w14:textId="77777777" w:rsidR="009A1118" w:rsidRDefault="009A1118">
      <w:r>
        <w:t>The prohibition against boiling a young goat in its mother's milk (which appears three times: Exodus 23:19, Exodus 34:26, and Deuteronomy 14:21) carries deep theological weight:</w:t>
      </w:r>
    </w:p>
    <w:p w14:paraId="33E32495" w14:textId="77777777" w:rsidR="009A1118" w:rsidRDefault="009A1118">
      <w:r>
        <w:t>• Distinguishing Sacred from Pagan: The practice of boiling a kid in its mother's milk was associated with Canaanite fertility cults, where it was practiced as a magical ritual to secure agricultural abundance from the gods. By forbidding bashal in this specific manner, God demanded that Israel keep their worship and agricultural practices holy, separate, and entirely dependent on Him rather than sympathetic magic.</w:t>
      </w:r>
    </w:p>
    <w:p w14:paraId="1C6C6E4F" w14:textId="77777777" w:rsidR="009A1118" w:rsidRDefault="009A1118">
      <w:r>
        <w:t>• Respect for God's Created Order: Using a mother's milk—which God designed to sustain and nurture the young animal's life—as the medium for cooking and destroying that same animal represents a perverse reversal of the natural order. It violates the boundary between life-giving nourishment and death. God desires His people to possess a moral sensitivity that respects the integrity of creation.</w:t>
      </w:r>
    </w:p>
    <w:p w14:paraId="087E8843" w14:textId="77777777" w:rsidR="009A1118" w:rsidRDefault="009A1118"/>
    <w:p w14:paraId="635CB0A5" w14:textId="77777777" w:rsidR="009A1118" w:rsidRPr="009A1118" w:rsidRDefault="009A1118">
      <w:pPr>
        <w:rPr>
          <w:b/>
        </w:rPr>
      </w:pPr>
      <w:r w:rsidRPr="009A1118">
        <w:rPr>
          <w:b/>
        </w:rPr>
        <w:t>5. Contextual Nuance in the Passage</w:t>
      </w:r>
    </w:p>
    <w:p w14:paraId="38490860" w14:textId="77777777" w:rsidR="009A1118" w:rsidRDefault="009A1118">
      <w:r>
        <w:t>In Exodus 34:26, this prohibition is positioned at the climax of the Covenant Code, immediately following instructions regarding the three annual feasts (Unleavened Bread, Weeks, and Ingathering) and the bringing of the firstfruits to the house of the Lord. The juxtaposition of bringing the "first of the firstfruits" with "you shall not boil a young goat in its mother's milk" is highly intentional. Israel is to honor Yahweh as the sole source of fertility, rain, and harvest. Seeking agricultural success through pagan boiling rituals (bashal) is strictly forbidden. True abundance comes from covenant obedience, not pagan sorcery.</w:t>
      </w:r>
    </w:p>
    <w:p w14:paraId="14D51F67" w14:textId="77777777" w:rsidR="009A1118" w:rsidRDefault="009A1118"/>
    <w:p w14:paraId="780A5893" w14:textId="77777777" w:rsidR="009A1118" w:rsidRPr="009A1118" w:rsidRDefault="009A1118">
      <w:pPr>
        <w:rPr>
          <w:b/>
        </w:rPr>
      </w:pPr>
      <w:r w:rsidRPr="009A1118">
        <w:rPr>
          <w:b/>
        </w:rPr>
        <w:t>6. Key Uses in Other Verses (NKJV)</w:t>
      </w:r>
    </w:p>
    <w:p w14:paraId="31193BDC" w14:textId="77777777" w:rsidR="009A1118" w:rsidRDefault="009A1118">
      <w:r>
        <w:t>• Exodus 12:9: "Do not eat it raw, nor at all boiled (bashal) with water, but roasted with fire—its head with its legs and its entrails."</w:t>
      </w:r>
    </w:p>
    <w:p w14:paraId="729FBAF7" w14:textId="77777777" w:rsidR="009A1118" w:rsidRDefault="009A1118">
      <w:r>
        <w:t>• Exodus 16:23: "Then he said to them, 'This is what the LORD has said: "Tomorrow is a Sabbath rest, a holy Sabbath to the LORD. Bake what you will bake today, and boil (bashal) what you will boil; and lay up for yourselves all that remains, to be kept until morning."'"</w:t>
      </w:r>
    </w:p>
    <w:p w14:paraId="162A95F5" w14:textId="77777777" w:rsidR="009A1118" w:rsidRDefault="009A1118">
      <w:r>
        <w:t>• Leviticus 6:28: "But the earthen vessel in which it is boiled (bashal) shall be broken. And if it is boiled (bashal) in a bronze pot, it shall be both scoured and rinsed in water."</w:t>
      </w:r>
    </w:p>
    <w:p w14:paraId="0A0DA7BB" w14:textId="77777777" w:rsidR="009A1118" w:rsidRDefault="009A1118">
      <w:r>
        <w:t>• Numbers 6:19: "And the priest shall take the boiled (bashal) shoulder of the ram, one unleavened cake from the basket, and one unleavened wafer, and put them upon the hands of the Nazirite after he has shaved his consecrated head."</w:t>
      </w:r>
    </w:p>
    <w:p w14:paraId="7E7BDB8B" w14:textId="77777777" w:rsidR="009A1118" w:rsidRDefault="009A1118">
      <w:r>
        <w:t>• 1 Kings 19:21: "So Elisha turned back from him, and took a yoke of oxen and slaughtered them and boiled (bashal) their flesh, using the oxen’s equipment as fuel, and gave it to the people, and they ate. Then he arose and followed Elijah, and became his servant."</w:t>
      </w:r>
    </w:p>
    <w:p w14:paraId="1E0EBBD9" w14:textId="77777777" w:rsidR="009A1118" w:rsidRDefault="009A1118"/>
    <w:p w14:paraId="34219D93" w14:textId="77777777" w:rsidR="009A1118" w:rsidRPr="009A1118" w:rsidRDefault="009A1118">
      <w:pPr>
        <w:rPr>
          <w:b/>
        </w:rPr>
      </w:pPr>
      <w:r w:rsidRPr="009A1118">
        <w:rPr>
          <w:b/>
        </w:rPr>
        <w:t>7. Other Relevant Insights</w:t>
      </w:r>
    </w:p>
    <w:p w14:paraId="4AAB6638" w14:textId="77777777" w:rsidR="009A1118" w:rsidRDefault="009A1118">
      <w:r>
        <w:t>In rabbinic tradition, this single prohibition in Exodus 34:26 (along with its parallels) became the foundational biblical basis for the kosher dietary laws (Kashrut) regarding the strict separation of meat and dairy products. Traditional Jewish practice requires separate utensils, dishes, and preparation areas for meat and dairy, ensuring that no meat is ever cooked (bashal) or consumed with milk. This illustrates how a specific ancient covenant boundary against pagan idolatry developed into a daily, pervasive reminder of holiness and identity for the Jewish people.</w:t>
      </w:r>
    </w:p>
    <w:p w14:paraId="5C148D70" w14:textId="77777777" w:rsidR="009A1118" w:rsidRDefault="009A1118"/>
    <w:p w14:paraId="072F5014" w14:textId="77777777" w:rsidR="009A1118" w:rsidRPr="009A1118" w:rsidRDefault="009A1118">
      <w:pPr>
        <w:rPr>
          <w:b/>
        </w:rPr>
      </w:pPr>
      <w:r w:rsidRPr="009A1118">
        <w:rPr>
          <w:b/>
        </w:rPr>
        <w:t>8. References</w:t>
      </w:r>
    </w:p>
    <w:p w14:paraId="08562F7D" w14:textId="77777777" w:rsidR="009A1118" w:rsidRDefault="009A1118">
      <w:r>
        <w:t>• Brown, F., Driver, S. R., &amp; Briggs, C. A. Enhanced Brown-Driver-Briggs Hebrew and English Lexicon.</w:t>
      </w:r>
    </w:p>
    <w:p w14:paraId="5F6DDA90" w14:textId="77777777" w:rsidR="009A1118" w:rsidRDefault="009A1118">
      <w:r>
        <w:t>• Harris, R. L., Archer, G. L., &amp; Waltke, B. K. Theological Wordbook of the Old Testament.</w:t>
      </w:r>
    </w:p>
    <w:p w14:paraId="60288621" w14:textId="77777777" w:rsidR="009A1118" w:rsidRDefault="009A1118">
      <w:r>
        <w:t>• Koehler, L., Baumgartner, W., Richardson, M. E. J., &amp; Stamm, J. J. The Hebrew and Aramaic Lexicon of the Old Testament.</w:t>
      </w:r>
    </w:p>
    <w:p w14:paraId="7734E3EC" w14:textId="0DAE9062" w:rsidR="004C5552" w:rsidRDefault="009A1118">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1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A111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1F2C"/>
  <w15:chartTrackingRefBased/>
  <w15:docId w15:val="{4A25FE5A-AD47-417F-817D-2D8245BF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118"/>
    <w:rPr>
      <w:rFonts w:eastAsiaTheme="majorEastAsia" w:cstheme="majorBidi"/>
      <w:color w:val="272727" w:themeColor="text1" w:themeTint="D8"/>
    </w:rPr>
  </w:style>
  <w:style w:type="paragraph" w:styleId="Title">
    <w:name w:val="Title"/>
    <w:basedOn w:val="Normal"/>
    <w:next w:val="Normal"/>
    <w:link w:val="TitleChar"/>
    <w:uiPriority w:val="10"/>
    <w:qFormat/>
    <w:rsid w:val="009A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118"/>
    <w:pPr>
      <w:spacing w:before="160"/>
      <w:jc w:val="center"/>
    </w:pPr>
    <w:rPr>
      <w:i/>
      <w:iCs/>
      <w:color w:val="404040" w:themeColor="text1" w:themeTint="BF"/>
    </w:rPr>
  </w:style>
  <w:style w:type="character" w:customStyle="1" w:styleId="QuoteChar">
    <w:name w:val="Quote Char"/>
    <w:basedOn w:val="DefaultParagraphFont"/>
    <w:link w:val="Quote"/>
    <w:uiPriority w:val="29"/>
    <w:rsid w:val="009A1118"/>
    <w:rPr>
      <w:i/>
      <w:iCs/>
      <w:color w:val="404040" w:themeColor="text1" w:themeTint="BF"/>
    </w:rPr>
  </w:style>
  <w:style w:type="paragraph" w:styleId="ListParagraph">
    <w:name w:val="List Paragraph"/>
    <w:basedOn w:val="Normal"/>
    <w:uiPriority w:val="34"/>
    <w:qFormat/>
    <w:rsid w:val="009A1118"/>
    <w:pPr>
      <w:ind w:left="720"/>
      <w:contextualSpacing/>
    </w:pPr>
  </w:style>
  <w:style w:type="character" w:styleId="IntenseEmphasis">
    <w:name w:val="Intense Emphasis"/>
    <w:basedOn w:val="DefaultParagraphFont"/>
    <w:uiPriority w:val="21"/>
    <w:qFormat/>
    <w:rsid w:val="009A1118"/>
    <w:rPr>
      <w:i/>
      <w:iCs/>
      <w:color w:val="2E74B5" w:themeColor="accent1" w:themeShade="BF"/>
    </w:rPr>
  </w:style>
  <w:style w:type="paragraph" w:styleId="IntenseQuote">
    <w:name w:val="Intense Quote"/>
    <w:basedOn w:val="Normal"/>
    <w:next w:val="Normal"/>
    <w:link w:val="IntenseQuoteChar"/>
    <w:uiPriority w:val="30"/>
    <w:qFormat/>
    <w:rsid w:val="009A11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1118"/>
    <w:rPr>
      <w:i/>
      <w:iCs/>
      <w:color w:val="2E74B5" w:themeColor="accent1" w:themeShade="BF"/>
    </w:rPr>
  </w:style>
  <w:style w:type="character" w:styleId="IntenseReference">
    <w:name w:val="Intense Reference"/>
    <w:basedOn w:val="DefaultParagraphFont"/>
    <w:uiPriority w:val="32"/>
    <w:qFormat/>
    <w:rsid w:val="009A11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