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9018" w14:textId="77777777" w:rsidR="003B36AD" w:rsidRPr="003B36AD" w:rsidRDefault="003B36AD">
      <w:pPr>
        <w:rPr>
          <w:b/>
        </w:rPr>
      </w:pPr>
      <w:r w:rsidRPr="003B36AD">
        <w:rPr>
          <w:b/>
        </w:rPr>
        <w:t>CALLED - ( qara , Strong's H7121 )</w:t>
      </w:r>
    </w:p>
    <w:p w14:paraId="48D69FB3" w14:textId="77777777" w:rsidR="003B36AD" w:rsidRDefault="003B36AD">
      <w:r w:rsidRPr="003B36AD">
        <w:rPr>
          <w:b/>
        </w:rPr>
        <w:t>Summary:</w:t>
      </w:r>
    </w:p>
    <w:p w14:paraId="26B15AD8" w14:textId="77777777" w:rsidR="003B36AD" w:rsidRDefault="003B36AD">
      <w:r>
        <w:t>In Exodus 34:31, "called" (qara) represents a crucial moment of restoration and invitation. Following the golden calf debacle and Moses's time on Mount Sinai where his face became radiant with God's glory, the terrified leaders of Israel shrink back from him. Moses's "calling" to them is not a distant shout or an authoritative demand, but a reassuring, personal invitation to draw near despite their fear of the divine reflection. The verb qara fundamentally denotes an audible, intentional vocalization directed toward a specific recipient to establish communication or relationship. In this immediate context, it serves as the bridge that overcomes the leaders' dread, drawing them back into fellowship and enabling the transmission of Yahweh's covenant commands.</w:t>
      </w:r>
    </w:p>
    <w:p w14:paraId="24546F3B" w14:textId="77777777" w:rsidR="003B36AD" w:rsidRDefault="003B36AD"/>
    <w:p w14:paraId="55381D39" w14:textId="77777777" w:rsidR="003B36AD" w:rsidRDefault="003B36AD">
      <w:r w:rsidRPr="003B36AD">
        <w:rPr>
          <w:b/>
        </w:rPr>
        <w:t>Full Study:</w:t>
      </w:r>
    </w:p>
    <w:p w14:paraId="1C2AB803" w14:textId="77777777" w:rsidR="003B36AD" w:rsidRDefault="003B36AD"/>
    <w:p w14:paraId="52F286B5" w14:textId="77777777" w:rsidR="003B36AD" w:rsidRPr="003B36AD" w:rsidRDefault="003B36AD">
      <w:pPr>
        <w:rPr>
          <w:b/>
        </w:rPr>
      </w:pPr>
      <w:r w:rsidRPr="003B36AD">
        <w:rPr>
          <w:b/>
        </w:rPr>
        <w:t>1. Word Picture / Background</w:t>
      </w:r>
    </w:p>
    <w:p w14:paraId="1A08A2D3" w14:textId="77777777" w:rsidR="003B36AD" w:rsidRDefault="003B36AD">
      <w:r>
        <w:t>The Hebrew verb qara is a primary root found throughout the Semitic languages, carrying the basic physical action of making a loud, distinct sound with the voice. Historically, it is connected to the cry of a bird or the shouting of a herald in an ancient city square. The word picture is one of intentional, audible calling out to arrest someone's attention, bridge physical or relational distance, and summon them to a specific place or action. It is the opposite of whispering, muttering, or silent communication; it requires a sender, a voice, a message, and a recipient.</w:t>
      </w:r>
    </w:p>
    <w:p w14:paraId="400B9961" w14:textId="77777777" w:rsidR="003B36AD" w:rsidRDefault="003B36AD"/>
    <w:p w14:paraId="05DE9C44" w14:textId="77777777" w:rsidR="003B36AD" w:rsidRPr="003B36AD" w:rsidRDefault="003B36AD">
      <w:pPr>
        <w:rPr>
          <w:b/>
        </w:rPr>
      </w:pPr>
      <w:r w:rsidRPr="003B36AD">
        <w:rPr>
          <w:b/>
        </w:rPr>
        <w:t>2. Meaning / Lexical Definition</w:t>
      </w:r>
    </w:p>
    <w:p w14:paraId="69B8552F" w14:textId="77777777" w:rsidR="003B36AD" w:rsidRDefault="003B36AD">
      <w:r>
        <w:t>The verb qara has a broad semantic range in the Old Testament, functioning in several distinct ways:</w:t>
      </w:r>
    </w:p>
    <w:p w14:paraId="6E801155" w14:textId="77777777" w:rsidR="003B36AD" w:rsidRDefault="003B36AD">
      <w:r>
        <w:t>• To call out, cry out, or proclaim loudly.</w:t>
      </w:r>
    </w:p>
    <w:p w14:paraId="42E2A157" w14:textId="77777777" w:rsidR="003B36AD" w:rsidRDefault="003B36AD">
      <w:r>
        <w:t>• To summon or invite someone to come near (as in Exodus 34:31).</w:t>
      </w:r>
    </w:p>
    <w:p w14:paraId="3E77ED6C" w14:textId="77777777" w:rsidR="003B36AD" w:rsidRDefault="003B36AD">
      <w:r>
        <w:t>• To name or designate a person, place, or object (e.g., God "called" the light Day).</w:t>
      </w:r>
    </w:p>
    <w:p w14:paraId="057BB0B1" w14:textId="77777777" w:rsidR="003B36AD" w:rsidRDefault="003B36AD">
      <w:r>
        <w:t>• To read aloud from a scroll or book to an assembled audience.</w:t>
      </w:r>
    </w:p>
    <w:p w14:paraId="6E9F2B86" w14:textId="77777777" w:rsidR="003B36AD" w:rsidRDefault="003B36AD">
      <w:r>
        <w:t>The root is distinct from the homonymous root qara (Strong's H7122/H7125), which means "to encounter" or "to befall." In Exodus 34:31, the verb is used in the Qal stem, signifying the direct, active voice of Moses reaching out to Aaron and the rulers of the congregation.</w:t>
      </w:r>
    </w:p>
    <w:p w14:paraId="4EE8F932" w14:textId="77777777" w:rsidR="003B36AD" w:rsidRDefault="003B36AD"/>
    <w:p w14:paraId="3138FCEF" w14:textId="77777777" w:rsidR="003B36AD" w:rsidRPr="003B36AD" w:rsidRDefault="003B36AD">
      <w:pPr>
        <w:rPr>
          <w:b/>
        </w:rPr>
      </w:pPr>
      <w:r w:rsidRPr="003B36AD">
        <w:rPr>
          <w:b/>
        </w:rPr>
        <w:t>3. Usage and Word Pictures</w:t>
      </w:r>
    </w:p>
    <w:p w14:paraId="48D06F9D" w14:textId="77777777" w:rsidR="003B36AD" w:rsidRDefault="003B36AD">
      <w:r>
        <w:t>Throughout the Old Testament, qara often carries the weight of official invitation or divine appointment. When God "calls" a prophet, He summons them into His presence and commissions them. When a king "calls" his advisors, it denotes an authoritative summons. In everyday life, it is the cry of a father to a son or a host inviting guests to a feast. In a theological word picture, the act of calling establishes ownership and relationship; when God calls Israel by name, He claims them as His treasured possession. In the context of Exodus 34:31, the word picture is that of a shepherd calling back a scattered, terrified flock that has retreated in fear.</w:t>
      </w:r>
    </w:p>
    <w:p w14:paraId="3B849274" w14:textId="77777777" w:rsidR="003B36AD" w:rsidRDefault="003B36AD"/>
    <w:p w14:paraId="23EC037B" w14:textId="77777777" w:rsidR="003B36AD" w:rsidRPr="003B36AD" w:rsidRDefault="003B36AD">
      <w:pPr>
        <w:rPr>
          <w:b/>
        </w:rPr>
      </w:pPr>
      <w:r w:rsidRPr="003B36AD">
        <w:rPr>
          <w:b/>
        </w:rPr>
        <w:t>4. Theological Implications</w:t>
      </w:r>
    </w:p>
    <w:p w14:paraId="23019BCD" w14:textId="77777777" w:rsidR="003B36AD" w:rsidRDefault="003B36AD">
      <w:r>
        <w:t>Theologically, qara highlights the relational nature of God and His representatives. God does not remain silent or distant; He calls out to humanity. Similarly, Moses, acting as the mediator of the covenant, uses his voice to bridge the gap between the divine glory and human frailty. The text demonstrates that the glory of God—reflected on Moses's face—initially alienates sinful humanity. However, the divine voice (through Moses) calls them back into relationship. This underscores a central biblical truth: while God's holiness and glory may terrify sinners, His gracious call invites them to approach and receive His instructions.</w:t>
      </w:r>
    </w:p>
    <w:p w14:paraId="3DAA4104" w14:textId="77777777" w:rsidR="003B36AD" w:rsidRDefault="003B36AD"/>
    <w:p w14:paraId="0B210EA0" w14:textId="77777777" w:rsidR="003B36AD" w:rsidRPr="003B36AD" w:rsidRDefault="003B36AD">
      <w:pPr>
        <w:rPr>
          <w:b/>
        </w:rPr>
      </w:pPr>
      <w:r w:rsidRPr="003B36AD">
        <w:rPr>
          <w:b/>
        </w:rPr>
        <w:t>5. Contextual Nuance in the Passage</w:t>
      </w:r>
    </w:p>
    <w:p w14:paraId="15043A0A" w14:textId="77777777" w:rsidR="003B36AD" w:rsidRDefault="003B36AD">
      <w:r>
        <w:t>In Exodus 34:29-30, Moses descends from Mount Sinai with the two tablets of the Testimony, unaware that the skin of his face shines. When Aaron and the rulers see this radiant glow, they are gripped by fear and stand at a distance. In verse 31, Moses "called to them" (way-yiq-rā 'alēhem). The nuance of qara here is one of tender reassurance and authoritative invitation. It is not an angry demand but a welcoming summons that dispels their fear. The call is immediately effective: Aaron and the rulers "returned to him," showing that the sound of Moses's familiar, calling voice overcame the terrifying sight of his shining face. This prepared them to receive the words of the renewed covenant.</w:t>
      </w:r>
    </w:p>
    <w:p w14:paraId="6EC4224B" w14:textId="77777777" w:rsidR="003B36AD" w:rsidRDefault="003B36AD"/>
    <w:p w14:paraId="2A3EE023" w14:textId="77777777" w:rsidR="003B36AD" w:rsidRPr="003B36AD" w:rsidRDefault="003B36AD">
      <w:pPr>
        <w:rPr>
          <w:b/>
        </w:rPr>
      </w:pPr>
      <w:r w:rsidRPr="003B36AD">
        <w:rPr>
          <w:b/>
        </w:rPr>
        <w:t>6. Key Uses in Other Verses (NKJV)</w:t>
      </w:r>
    </w:p>
    <w:p w14:paraId="53599B6B" w14:textId="77777777" w:rsidR="003B36AD" w:rsidRDefault="003B36AD">
      <w:r>
        <w:t>• Genesis 1:5 – "God called the light Day, and the darkness He called Night." (Naming/designating)</w:t>
      </w:r>
    </w:p>
    <w:p w14:paraId="429E9A56" w14:textId="77777777" w:rsidR="003B36AD" w:rsidRDefault="003B36AD">
      <w:r>
        <w:t>• Exodus 3:4 – "God called to him from the midst of the bush and said, 'Moses, Moses!'" (Divine summons)</w:t>
      </w:r>
    </w:p>
    <w:p w14:paraId="102F5BA2" w14:textId="77777777" w:rsidR="003B36AD" w:rsidRDefault="003B36AD">
      <w:r>
        <w:t>• Leviticus 1:1 – "Now the LORD called to Moses, and spoke to him from the tabernacle of meeting..." (Initiating instruction)</w:t>
      </w:r>
    </w:p>
    <w:p w14:paraId="1A46F666" w14:textId="77777777" w:rsidR="003B36AD" w:rsidRDefault="003B36AD">
      <w:r>
        <w:t>• Psalm 145:18 – "The LORD is near to all who call upon Him, to all who call upon Him in truth." (Human prayer/invocation)</w:t>
      </w:r>
    </w:p>
    <w:p w14:paraId="2E8C9C9A" w14:textId="77777777" w:rsidR="003B36AD" w:rsidRDefault="003B36AD">
      <w:r>
        <w:t>• Isaiah 43:1 – "Fear not, for I have redeemed you; I have called you by your name; you are Mine." (Covenant ownership)</w:t>
      </w:r>
    </w:p>
    <w:p w14:paraId="08524FBA" w14:textId="77777777" w:rsidR="003B36AD" w:rsidRDefault="003B36AD"/>
    <w:p w14:paraId="3BFE72A1" w14:textId="77777777" w:rsidR="003B36AD" w:rsidRPr="003B36AD" w:rsidRDefault="003B36AD">
      <w:pPr>
        <w:rPr>
          <w:b/>
        </w:rPr>
      </w:pPr>
      <w:r w:rsidRPr="003B36AD">
        <w:rPr>
          <w:b/>
        </w:rPr>
        <w:t>7. Other Relevant Insights</w:t>
      </w:r>
    </w:p>
    <w:p w14:paraId="4F7E578A" w14:textId="77777777" w:rsidR="003B36AD" w:rsidRDefault="003B36AD">
      <w:r>
        <w:t>A striking parallel exists between Moses calling to the fearful leaders of Israel and the gospel invitation. Just as the Israelites shrank back from the reflection of God's glory on Moses, humanity naturally shrinks from the holiness of God. Yet, Christ calls out to the fearful and weary, inviting them to draw near. The Greek equivalent of qara in the Septuagint (LXX) of this passage is ekalesen (from kaleo), the same root from which the New Testament derives ekklesia (the church, or the "called-out ones"). Thus, Moses's act of calling the assembly together foreshadows the work of Christ gathering His church into fellowship around the word of the covenant.</w:t>
      </w:r>
    </w:p>
    <w:p w14:paraId="0B642A49" w14:textId="77777777" w:rsidR="003B36AD" w:rsidRDefault="003B36AD"/>
    <w:p w14:paraId="3093AE72" w14:textId="77777777" w:rsidR="003B36AD" w:rsidRPr="003B36AD" w:rsidRDefault="003B36AD">
      <w:pPr>
        <w:rPr>
          <w:b/>
        </w:rPr>
      </w:pPr>
      <w:r w:rsidRPr="003B36AD">
        <w:rPr>
          <w:b/>
        </w:rPr>
        <w:t>8. References</w:t>
      </w:r>
    </w:p>
    <w:p w14:paraId="63A6429C" w14:textId="77777777" w:rsidR="003B36AD" w:rsidRDefault="003B36AD">
      <w:r>
        <w:t>• Brown, Francis, S.R. Driver, and Charles A. Briggs. The Brown-Driver-Briggs Hebrew and English Lexicon.</w:t>
      </w:r>
    </w:p>
    <w:p w14:paraId="28D8BB46" w14:textId="77777777" w:rsidR="003B36AD" w:rsidRDefault="003B36AD">
      <w:r>
        <w:t>• Harris, R. Laird, Gleason L. Archer Jr., and Bruce K. Waltke. Theological Wordbook of the Old Testament.</w:t>
      </w:r>
    </w:p>
    <w:p w14:paraId="00CFCC99" w14:textId="77777777" w:rsidR="003B36AD" w:rsidRDefault="003B36AD">
      <w:r>
        <w:t>• Koehler, Ludwig, and Walter Baumgartner. The Hebrew and Aramaic Lexicon of the Old Testament.</w:t>
      </w:r>
    </w:p>
    <w:p w14:paraId="596A4E22" w14:textId="77777777" w:rsidR="003B36AD" w:rsidRDefault="003B36AD">
      <w:r>
        <w:t>• VanGemeren, Willem A., ed. New International Dictionary of Old Testament Theology and Exegesis.</w:t>
      </w:r>
    </w:p>
    <w:p w14:paraId="405F27F3" w14:textId="5E444FE9" w:rsidR="004C5552" w:rsidRDefault="003B36AD">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36A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9E74"/>
  <w15:chartTrackingRefBased/>
  <w15:docId w15:val="{ADE67908-CB50-4763-9734-448681A1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3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3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6AD"/>
    <w:rPr>
      <w:rFonts w:eastAsiaTheme="majorEastAsia" w:cstheme="majorBidi"/>
      <w:color w:val="272727" w:themeColor="text1" w:themeTint="D8"/>
    </w:rPr>
  </w:style>
  <w:style w:type="paragraph" w:styleId="Title">
    <w:name w:val="Title"/>
    <w:basedOn w:val="Normal"/>
    <w:next w:val="Normal"/>
    <w:link w:val="TitleChar"/>
    <w:uiPriority w:val="10"/>
    <w:qFormat/>
    <w:rsid w:val="003B3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6AD"/>
    <w:pPr>
      <w:spacing w:before="160"/>
      <w:jc w:val="center"/>
    </w:pPr>
    <w:rPr>
      <w:i/>
      <w:iCs/>
      <w:color w:val="404040" w:themeColor="text1" w:themeTint="BF"/>
    </w:rPr>
  </w:style>
  <w:style w:type="character" w:customStyle="1" w:styleId="QuoteChar">
    <w:name w:val="Quote Char"/>
    <w:basedOn w:val="DefaultParagraphFont"/>
    <w:link w:val="Quote"/>
    <w:uiPriority w:val="29"/>
    <w:rsid w:val="003B36AD"/>
    <w:rPr>
      <w:i/>
      <w:iCs/>
      <w:color w:val="404040" w:themeColor="text1" w:themeTint="BF"/>
    </w:rPr>
  </w:style>
  <w:style w:type="paragraph" w:styleId="ListParagraph">
    <w:name w:val="List Paragraph"/>
    <w:basedOn w:val="Normal"/>
    <w:uiPriority w:val="34"/>
    <w:qFormat/>
    <w:rsid w:val="003B36AD"/>
    <w:pPr>
      <w:ind w:left="720"/>
      <w:contextualSpacing/>
    </w:pPr>
  </w:style>
  <w:style w:type="character" w:styleId="IntenseEmphasis">
    <w:name w:val="Intense Emphasis"/>
    <w:basedOn w:val="DefaultParagraphFont"/>
    <w:uiPriority w:val="21"/>
    <w:qFormat/>
    <w:rsid w:val="003B36AD"/>
    <w:rPr>
      <w:i/>
      <w:iCs/>
      <w:color w:val="2E74B5" w:themeColor="accent1" w:themeShade="BF"/>
    </w:rPr>
  </w:style>
  <w:style w:type="paragraph" w:styleId="IntenseQuote">
    <w:name w:val="Intense Quote"/>
    <w:basedOn w:val="Normal"/>
    <w:next w:val="Normal"/>
    <w:link w:val="IntenseQuoteChar"/>
    <w:uiPriority w:val="30"/>
    <w:qFormat/>
    <w:rsid w:val="003B36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36AD"/>
    <w:rPr>
      <w:i/>
      <w:iCs/>
      <w:color w:val="2E74B5" w:themeColor="accent1" w:themeShade="BF"/>
    </w:rPr>
  </w:style>
  <w:style w:type="character" w:styleId="IntenseReference">
    <w:name w:val="Intense Reference"/>
    <w:basedOn w:val="DefaultParagraphFont"/>
    <w:uiPriority w:val="32"/>
    <w:qFormat/>
    <w:rsid w:val="003B36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