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D02BB" w14:textId="77777777" w:rsidR="00932DB8" w:rsidRPr="00932DB8" w:rsidRDefault="00932DB8">
      <w:pPr>
        <w:rPr>
          <w:b/>
        </w:rPr>
      </w:pPr>
      <w:r w:rsidRPr="00932DB8">
        <w:rPr>
          <w:b/>
        </w:rPr>
        <w:t>COMMANDED - (tsavah, Strong's H6680)</w:t>
      </w:r>
    </w:p>
    <w:p w14:paraId="732B4DAF" w14:textId="77777777" w:rsidR="00932DB8" w:rsidRDefault="00932DB8">
      <w:r w:rsidRPr="00932DB8">
        <w:rPr>
          <w:b/>
        </w:rPr>
        <w:t>Summary:</w:t>
      </w:r>
    </w:p>
    <w:p w14:paraId="586611A5" w14:textId="77777777" w:rsidR="00932DB8" w:rsidRDefault="00932DB8">
      <w:r>
        <w:t>The Hebrew verb tsavah means to command, charge, order, or commission. It carries the weight of authoritative delegation, where a superior binds a subordinate to a specific course of action. In Exodus 34:32, Moses "commanded" the children of Israel all that Yahweh had spoken on Mount Sinai. This is not the mere passing along of helpful advice or information; it is the formal, covenantal transmission of divine law. It establishes Moses as God’s authorized mediator and binds the nation of Israel to absolute obedience to the words of their sovereign King.</w:t>
      </w:r>
    </w:p>
    <w:p w14:paraId="7D9E46F6" w14:textId="77777777" w:rsidR="00932DB8" w:rsidRDefault="00932DB8"/>
    <w:p w14:paraId="192064DB" w14:textId="77777777" w:rsidR="00932DB8" w:rsidRDefault="00932DB8">
      <w:r w:rsidRPr="00932DB8">
        <w:rPr>
          <w:b/>
        </w:rPr>
        <w:t>Full Study:</w:t>
      </w:r>
    </w:p>
    <w:p w14:paraId="7F0D839E" w14:textId="77777777" w:rsidR="00932DB8" w:rsidRDefault="00932DB8"/>
    <w:p w14:paraId="5E611D2E" w14:textId="77777777" w:rsidR="00932DB8" w:rsidRPr="00932DB8" w:rsidRDefault="00932DB8">
      <w:pPr>
        <w:rPr>
          <w:b/>
        </w:rPr>
      </w:pPr>
      <w:r w:rsidRPr="00932DB8">
        <w:rPr>
          <w:b/>
        </w:rPr>
        <w:t xml:space="preserve"> 1. Word Picture / Background</w:t>
      </w:r>
    </w:p>
    <w:p w14:paraId="3261B04E" w14:textId="77777777" w:rsidR="00932DB8" w:rsidRDefault="00932DB8">
      <w:r>
        <w:t>The primary root tsavah is an action-oriented word. Rather than conveying a cold, detached military order, it carries the picture of setting up boundaries, laying a charge upon a subordinate, or putting things in their proper order. In the ancient Near East, a king would issue a tsavah to his vassals to establish the terms of their relationship and maintain order within the kingdom. The word is deeply relational; it presupposes a structured relationship between the one who possesses legitimate authority and the one who owes obedience.</w:t>
      </w:r>
    </w:p>
    <w:p w14:paraId="13B8720F" w14:textId="77777777" w:rsidR="00932DB8" w:rsidRDefault="00932DB8"/>
    <w:p w14:paraId="5F4BED56" w14:textId="77777777" w:rsidR="00932DB8" w:rsidRPr="00932DB8" w:rsidRDefault="00932DB8">
      <w:pPr>
        <w:rPr>
          <w:b/>
        </w:rPr>
      </w:pPr>
      <w:r w:rsidRPr="00932DB8">
        <w:rPr>
          <w:b/>
        </w:rPr>
        <w:t xml:space="preserve"> 2. Meaning / Lexical Definition</w:t>
      </w:r>
    </w:p>
    <w:p w14:paraId="102473A4" w14:textId="77777777" w:rsidR="00932DB8" w:rsidRDefault="00932DB8">
      <w:r>
        <w:t>• The verb occurs almost exclusively in the Piel (intensive) stem in the Old Testament, meaning to command, charge, give orders, appoint, or commission.</w:t>
      </w:r>
    </w:p>
    <w:p w14:paraId="6377F772" w14:textId="77777777" w:rsidR="00932DB8" w:rsidRDefault="00932DB8">
      <w:r>
        <w:t>• It signifies the verbal expression of a superior's will that requires obedience from the recipient.</w:t>
      </w:r>
    </w:p>
    <w:p w14:paraId="3F88FCB2" w14:textId="77777777" w:rsidR="00932DB8" w:rsidRDefault="00932DB8">
      <w:r>
        <w:t>• It denotes authoritative instruction that establishes a permanent ordinance, a covenantal obligation, or a specific, immediate task.</w:t>
      </w:r>
    </w:p>
    <w:p w14:paraId="5EC8D2BB" w14:textId="77777777" w:rsidR="00932DB8" w:rsidRDefault="00932DB8">
      <w:r>
        <w:t>• In contexts involving inheritance or death, it refers to setting one's house in order or giving final, binding instructions to one's family.</w:t>
      </w:r>
    </w:p>
    <w:p w14:paraId="6B830CAC" w14:textId="77777777" w:rsidR="00932DB8" w:rsidRDefault="00932DB8"/>
    <w:p w14:paraId="6CA2A3F5" w14:textId="77777777" w:rsidR="00932DB8" w:rsidRPr="00932DB8" w:rsidRDefault="00932DB8">
      <w:pPr>
        <w:rPr>
          <w:b/>
        </w:rPr>
      </w:pPr>
      <w:r w:rsidRPr="00932DB8">
        <w:rPr>
          <w:b/>
        </w:rPr>
        <w:t xml:space="preserve"> 3. Usage and Word Pictures</w:t>
      </w:r>
    </w:p>
    <w:p w14:paraId="552C9D78" w14:textId="77777777" w:rsidR="00932DB8" w:rsidRDefault="00932DB8">
      <w:r>
        <w:t>• tsavah appears over 490 times in the Old Testament, emphasizing the command-and-obey dynamic between God and His creation, as well as human leaders and their followers.</w:t>
      </w:r>
    </w:p>
    <w:p w14:paraId="50252D1D" w14:textId="77777777" w:rsidR="00932DB8" w:rsidRDefault="00932DB8">
      <w:r>
        <w:t>• When God commands, His word carries creative and administrative force. For example, He commands the blessing (Psalm 133:3) or commands the clouds (Isaiah 5:6).</w:t>
      </w:r>
    </w:p>
    <w:p w14:paraId="633B2A5F" w14:textId="77777777" w:rsidR="00932DB8" w:rsidRDefault="00932DB8">
      <w:r>
        <w:t>• A common idiomatic phrase is "to command one's house" (tsavah le-beito), which means to make a final will, put affairs in order, or impart ultimate family instructions before death (2 Kings 20:1).</w:t>
      </w:r>
    </w:p>
    <w:p w14:paraId="6B2352E5" w14:textId="77777777" w:rsidR="00932DB8" w:rsidRDefault="00932DB8">
      <w:r>
        <w:t>• The noun derivative mitsvah (commandment) is the standard Old Testament term for the individual laws and decrees given by God.</w:t>
      </w:r>
    </w:p>
    <w:p w14:paraId="5D30F622" w14:textId="77777777" w:rsidR="00932DB8" w:rsidRDefault="00932DB8"/>
    <w:p w14:paraId="772F46FA" w14:textId="77777777" w:rsidR="00932DB8" w:rsidRPr="00932DB8" w:rsidRDefault="00932DB8">
      <w:pPr>
        <w:rPr>
          <w:b/>
        </w:rPr>
      </w:pPr>
      <w:r w:rsidRPr="00932DB8">
        <w:rPr>
          <w:b/>
        </w:rPr>
        <w:t xml:space="preserve"> 4. Theological Implications</w:t>
      </w:r>
    </w:p>
    <w:p w14:paraId="0BE0CB8C" w14:textId="77777777" w:rsidR="00932DB8" w:rsidRDefault="00932DB8">
      <w:r>
        <w:t>• Divine Authority and Sovereignty: God’s words are not suggestions, guidelines, or points for negotiation. When God speaks, He commands (tsavah), establishing the moral and spiritual boundaries of life.</w:t>
      </w:r>
    </w:p>
    <w:p w14:paraId="700EC8A1" w14:textId="77777777" w:rsidR="00932DB8" w:rsidRDefault="00932DB8">
      <w:r>
        <w:t>• The Role of the Mediator: God rarely commands the entire nation of Israel directly with His own voice; instead, He commands Moses, who then commands the people. The mediator acts as the authorized mouthpiece of the King, and rejecting the mediator's command is equivalent to rejecting God's command.</w:t>
      </w:r>
    </w:p>
    <w:p w14:paraId="4BB809D7" w14:textId="77777777" w:rsidR="00932DB8" w:rsidRDefault="00932DB8">
      <w:r>
        <w:t>• Covenant Obligations: God's tsavah forms the framework of the covenant. Obedience to the command is the visible demonstration of faith, loyalty, and love toward the covenant Lord.</w:t>
      </w:r>
    </w:p>
    <w:p w14:paraId="3454326C" w14:textId="77777777" w:rsidR="00932DB8" w:rsidRDefault="00932DB8"/>
    <w:p w14:paraId="5119B006" w14:textId="77777777" w:rsidR="00932DB8" w:rsidRPr="00932DB8" w:rsidRDefault="00932DB8">
      <w:pPr>
        <w:rPr>
          <w:b/>
        </w:rPr>
      </w:pPr>
      <w:r w:rsidRPr="00932DB8">
        <w:rPr>
          <w:b/>
        </w:rPr>
        <w:t xml:space="preserve"> 5. Contextual Nuance in the Passage</w:t>
      </w:r>
    </w:p>
    <w:p w14:paraId="77C3BEA2" w14:textId="77777777" w:rsidR="00932DB8" w:rsidRDefault="00932DB8">
      <w:r>
        <w:t>In Exodus 34:32, Moses descends from Mount Sinai after forty days in the presence of God. His face is physically radiant with the reflected glory of Yahweh, causing the people to fear drawing near to him. Once Moses calls them together, he "commanded them all that the LORD had spoken with him."</w:t>
      </w:r>
    </w:p>
    <w:p w14:paraId="65C79FCD" w14:textId="77777777" w:rsidR="00932DB8" w:rsidRDefault="00932DB8">
      <w:r>
        <w:t>• The use of tsavah here indicates that Moses was not offering a personal reflection or a theological summary of his mountain experience. He was transmitting binding, authoritative decrees directly from the Sovereign.</w:t>
      </w:r>
    </w:p>
    <w:p w14:paraId="79A18CFA" w14:textId="77777777" w:rsidR="00932DB8" w:rsidRDefault="00932DB8">
      <w:r>
        <w:t>• The radiant skin of Moses served as the divine "seal of state," validating that the commands (tsavah) Moses delivered were indeed the direct commands of Yahweh.</w:t>
      </w:r>
    </w:p>
    <w:p w14:paraId="2F8B1E2C" w14:textId="77777777" w:rsidR="00932DB8" w:rsidRDefault="00932DB8">
      <w:r>
        <w:t>• This transition from oral divine speech on the mountain to the humanly delivered tsavah established the enduring pattern of prophetic instruction in Israel.</w:t>
      </w:r>
    </w:p>
    <w:p w14:paraId="3B04DDA2" w14:textId="77777777" w:rsidR="00932DB8" w:rsidRDefault="00932DB8"/>
    <w:p w14:paraId="4A13EBD8" w14:textId="77777777" w:rsidR="00932DB8" w:rsidRPr="00932DB8" w:rsidRDefault="00932DB8">
      <w:pPr>
        <w:rPr>
          <w:b/>
        </w:rPr>
      </w:pPr>
      <w:r w:rsidRPr="00932DB8">
        <w:rPr>
          <w:b/>
        </w:rPr>
        <w:t xml:space="preserve"> 6. Key Uses in Other Verses (NKJV)</w:t>
      </w:r>
    </w:p>
    <w:p w14:paraId="31F70FD8" w14:textId="77777777" w:rsidR="00932DB8" w:rsidRDefault="00932DB8">
      <w:r>
        <w:t>• Genesis 2:16 – "And the LORD God commanded the man, saying, 'Of every tree of the garden you may freely eat...'" (The first use of the word, establishing human moral responsibility).</w:t>
      </w:r>
    </w:p>
    <w:p w14:paraId="135B1A0D" w14:textId="77777777" w:rsidR="00932DB8" w:rsidRDefault="00932DB8">
      <w:r>
        <w:t>• Genesis 6:22 – "Thus Noah did; according to all that God commanded him, so he did." (The classic expression of faithful obedience).</w:t>
      </w:r>
    </w:p>
    <w:p w14:paraId="5151F83C" w14:textId="77777777" w:rsidR="00932DB8" w:rsidRDefault="00932DB8">
      <w:r>
        <w:t>• Deuteronomy 6:24 – "And the LORD commanded us to observe all these statutes, to fear the LORD our God, for our good always, that He might preserve us alive, as it is this day." (The therapeutic purpose of God's commands).</w:t>
      </w:r>
    </w:p>
    <w:p w14:paraId="144CDF15" w14:textId="77777777" w:rsidR="00932DB8" w:rsidRDefault="00932DB8">
      <w:r>
        <w:t>• Joshua 1:9 – "Have I not commanded you? Be strong and of good courage; do not be afraid, nor be dismayed, for the LORD your God is with you wherever you go." (The command of God as the source of courage).</w:t>
      </w:r>
    </w:p>
    <w:p w14:paraId="5BB64D1A" w14:textId="77777777" w:rsidR="00932DB8" w:rsidRDefault="00932DB8"/>
    <w:p w14:paraId="68D54F68" w14:textId="77777777" w:rsidR="00932DB8" w:rsidRPr="00932DB8" w:rsidRDefault="00932DB8">
      <w:pPr>
        <w:rPr>
          <w:b/>
        </w:rPr>
      </w:pPr>
      <w:r w:rsidRPr="00932DB8">
        <w:rPr>
          <w:b/>
        </w:rPr>
        <w:t xml:space="preserve"> 7. Other Relevant Insights</w:t>
      </w:r>
    </w:p>
    <w:p w14:paraId="36CC10AA" w14:textId="77777777" w:rsidR="00932DB8" w:rsidRDefault="00932DB8">
      <w:r>
        <w:t>In the Septuagint (the ancient Greek translation of the Old Testament), tsavah is most frequently translated by the Greek verb entellomai (to command, enjoin, or direct). This Greek term carries the exact same sense of commission and binding instruction. It is the direct root of the New Testament word entole (commandment), linking the Old Testament law-giving on Sinai directly to the commandments of Jesus in the Gospels (e.g., John 14:15, "If you love Me, keep My commandments").</w:t>
      </w:r>
    </w:p>
    <w:p w14:paraId="46FA2FCA" w14:textId="77777777" w:rsidR="00932DB8" w:rsidRDefault="00932DB8"/>
    <w:p w14:paraId="5E481FBA" w14:textId="77777777" w:rsidR="00932DB8" w:rsidRPr="00932DB8" w:rsidRDefault="00932DB8">
      <w:pPr>
        <w:rPr>
          <w:b/>
        </w:rPr>
      </w:pPr>
      <w:r w:rsidRPr="00932DB8">
        <w:rPr>
          <w:b/>
        </w:rPr>
        <w:t xml:space="preserve"> 8. References</w:t>
      </w:r>
    </w:p>
    <w:p w14:paraId="6B2056F8" w14:textId="77777777" w:rsidR="00932DB8" w:rsidRDefault="00932DB8">
      <w:r>
        <w:t>• Brown, Driver, and Briggs Hebrew and English Lexicon</w:t>
      </w:r>
    </w:p>
    <w:p w14:paraId="12471631" w14:textId="77777777" w:rsidR="00932DB8" w:rsidRDefault="00932DB8">
      <w:r>
        <w:t>• Theological Wordbook of the Old Testament</w:t>
      </w:r>
    </w:p>
    <w:p w14:paraId="28E1E80C" w14:textId="77777777" w:rsidR="00932DB8" w:rsidRDefault="00932DB8">
      <w:r>
        <w:t>• New International Dictionary of Old Testament Theology and Exegesis</w:t>
      </w:r>
    </w:p>
    <w:p w14:paraId="117BFCB3" w14:textId="77777777" w:rsidR="00932DB8" w:rsidRDefault="00932DB8">
      <w:r>
        <w:t>• Vine's Expository Dictionary of Old and New Testament Words</w:t>
      </w:r>
    </w:p>
    <w:p w14:paraId="1D7A5C52" w14:textId="1F571E6F" w:rsidR="004C5552" w:rsidRDefault="00932DB8">
      <w:r>
        <w:t>• Hebrew and Aramaic Lexicon of the Old Testament (HALOT)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DB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32DB8"/>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EBF5A"/>
  <w15:chartTrackingRefBased/>
  <w15:docId w15:val="{47EF7681-9C20-4756-A841-241FED2B3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32D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2D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2D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2D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32D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2D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2D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2DB8"/>
    <w:rPr>
      <w:rFonts w:eastAsiaTheme="majorEastAsia" w:cstheme="majorBidi"/>
      <w:color w:val="272727" w:themeColor="text1" w:themeTint="D8"/>
    </w:rPr>
  </w:style>
  <w:style w:type="paragraph" w:styleId="Title">
    <w:name w:val="Title"/>
    <w:basedOn w:val="Normal"/>
    <w:next w:val="Normal"/>
    <w:link w:val="TitleChar"/>
    <w:uiPriority w:val="10"/>
    <w:qFormat/>
    <w:rsid w:val="00932D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2D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2D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2D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2DB8"/>
    <w:pPr>
      <w:spacing w:before="160"/>
      <w:jc w:val="center"/>
    </w:pPr>
    <w:rPr>
      <w:i/>
      <w:iCs/>
      <w:color w:val="404040" w:themeColor="text1" w:themeTint="BF"/>
    </w:rPr>
  </w:style>
  <w:style w:type="character" w:customStyle="1" w:styleId="QuoteChar">
    <w:name w:val="Quote Char"/>
    <w:basedOn w:val="DefaultParagraphFont"/>
    <w:link w:val="Quote"/>
    <w:uiPriority w:val="29"/>
    <w:rsid w:val="00932DB8"/>
    <w:rPr>
      <w:i/>
      <w:iCs/>
      <w:color w:val="404040" w:themeColor="text1" w:themeTint="BF"/>
    </w:rPr>
  </w:style>
  <w:style w:type="paragraph" w:styleId="ListParagraph">
    <w:name w:val="List Paragraph"/>
    <w:basedOn w:val="Normal"/>
    <w:uiPriority w:val="34"/>
    <w:qFormat/>
    <w:rsid w:val="00932DB8"/>
    <w:pPr>
      <w:ind w:left="720"/>
      <w:contextualSpacing/>
    </w:pPr>
  </w:style>
  <w:style w:type="character" w:styleId="IntenseEmphasis">
    <w:name w:val="Intense Emphasis"/>
    <w:basedOn w:val="DefaultParagraphFont"/>
    <w:uiPriority w:val="21"/>
    <w:qFormat/>
    <w:rsid w:val="00932DB8"/>
    <w:rPr>
      <w:i/>
      <w:iCs/>
      <w:color w:val="2E74B5" w:themeColor="accent1" w:themeShade="BF"/>
    </w:rPr>
  </w:style>
  <w:style w:type="paragraph" w:styleId="IntenseQuote">
    <w:name w:val="Intense Quote"/>
    <w:basedOn w:val="Normal"/>
    <w:next w:val="Normal"/>
    <w:link w:val="IntenseQuoteChar"/>
    <w:uiPriority w:val="30"/>
    <w:qFormat/>
    <w:rsid w:val="00932DB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32DB8"/>
    <w:rPr>
      <w:i/>
      <w:iCs/>
      <w:color w:val="2E74B5" w:themeColor="accent1" w:themeShade="BF"/>
    </w:rPr>
  </w:style>
  <w:style w:type="character" w:styleId="IntenseReference">
    <w:name w:val="Intense Reference"/>
    <w:basedOn w:val="DefaultParagraphFont"/>
    <w:uiPriority w:val="32"/>
    <w:qFormat/>
    <w:rsid w:val="00932DB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842</Words>
  <Characters>4802</Characters>
  <Application>Microsoft Office Word</Application>
  <DocSecurity>0</DocSecurity>
  <Lines>40</Lines>
  <Paragraphs>11</Paragraphs>
  <ScaleCrop>false</ScaleCrop>
  <Company/>
  <LinksUpToDate>false</LinksUpToDate>
  <CharactersWithSpaces>5633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2026-08-14T11:12:00Z</dcterms:created>
  <dcterms:modified xsi:type="dcterms:W3CDTF">2026-08-14T11:12:00Z</dcterms:modified>
</cp:coreProperties>
</file>