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2D26" w14:textId="77777777" w:rsidR="0092428A" w:rsidRPr="0092428A" w:rsidRDefault="0092428A">
      <w:pPr>
        <w:rPr>
          <w:b/>
        </w:rPr>
      </w:pPr>
      <w:r w:rsidRPr="0092428A">
        <w:rPr>
          <w:b/>
        </w:rPr>
        <w:t>SPOKE - ( dabar , Strong's H1696 )</w:t>
      </w:r>
    </w:p>
    <w:p w14:paraId="0E3165D3" w14:textId="77777777" w:rsidR="0092428A" w:rsidRDefault="0092428A">
      <w:r w:rsidRPr="0092428A">
        <w:rPr>
          <w:b/>
        </w:rPr>
        <w:t>Summary:</w:t>
      </w:r>
    </w:p>
    <w:p w14:paraId="456D4240" w14:textId="77777777" w:rsidR="0092428A" w:rsidRDefault="0092428A">
      <w:r>
        <w:t>The Hebrew verb dabar (H1696), translated as "speak" in Exodus 34:34, is a central Old Testament term meaning to speak, declare, converse, or command. Unlike amar (which focuses on the specific words uttered), dabar emphasizes the act, substance, and relational process of communication. In the context of Exodus 34:34, it describes both the intimate, unhindered communion between Yahweh and Moses in the Tabernacle and Moses's subsequent authoritative delivery of God's commands to the children of Israel.</w:t>
      </w:r>
    </w:p>
    <w:p w14:paraId="30946DA2" w14:textId="77777777" w:rsidR="0092428A" w:rsidRDefault="0092428A"/>
    <w:p w14:paraId="053B9A6D" w14:textId="77777777" w:rsidR="0092428A" w:rsidRDefault="0092428A">
      <w:r w:rsidRPr="0092428A">
        <w:rPr>
          <w:b/>
        </w:rPr>
        <w:t>Full Study:</w:t>
      </w:r>
    </w:p>
    <w:p w14:paraId="475B8EF8" w14:textId="77777777" w:rsidR="0092428A" w:rsidRDefault="0092428A"/>
    <w:p w14:paraId="7A8EAB98" w14:textId="77777777" w:rsidR="0092428A" w:rsidRPr="0092428A" w:rsidRDefault="0092428A">
      <w:pPr>
        <w:rPr>
          <w:b/>
        </w:rPr>
      </w:pPr>
      <w:r w:rsidRPr="0092428A">
        <w:rPr>
          <w:b/>
        </w:rPr>
        <w:t>1. Word Picture / Background</w:t>
      </w:r>
    </w:p>
    <w:p w14:paraId="3556708D" w14:textId="77777777" w:rsidR="0092428A" w:rsidRDefault="0092428A">
      <w:r>
        <w:t>• dabar is one of the most frequently used verbs in the Hebrew Bible, appearing over 1,100 times, primarily in the Piel (intensive) stem. While the etymological connection is debated, a helpful biblical connection is its relationship to the noun dabar, which means "word," "thing," "matter," or "event." In Hebrew thought, a word is not merely an abstract, vocalized sound; it is a concrete reality that possesses power, substance, and dynamic force. To speak (dabar) is to bring something of substance into reality or to set an event in motion.</w:t>
      </w:r>
    </w:p>
    <w:p w14:paraId="4168A24F" w14:textId="77777777" w:rsidR="0092428A" w:rsidRDefault="0092428A"/>
    <w:p w14:paraId="163F9EB4" w14:textId="77777777" w:rsidR="0092428A" w:rsidRPr="0092428A" w:rsidRDefault="0092428A">
      <w:pPr>
        <w:rPr>
          <w:b/>
        </w:rPr>
      </w:pPr>
      <w:r w:rsidRPr="0092428A">
        <w:rPr>
          <w:b/>
        </w:rPr>
        <w:t>2. Meaning / Lexical Definition</w:t>
      </w:r>
    </w:p>
    <w:p w14:paraId="3014452A" w14:textId="77777777" w:rsidR="0092428A" w:rsidRDefault="0092428A">
      <w:r>
        <w:t>In the Piel stem, dabar means to speak, discourse, converse, warn, promise, or command.</w:t>
      </w:r>
    </w:p>
    <w:p w14:paraId="41E3B36E" w14:textId="77777777" w:rsidR="0092428A" w:rsidRDefault="0092428A">
      <w:r>
        <w:t>• It denotes the physical and intellectual act of communicating a message to an audience.</w:t>
      </w:r>
    </w:p>
    <w:p w14:paraId="327FC03C" w14:textId="77777777" w:rsidR="0092428A" w:rsidRDefault="0092428A">
      <w:r>
        <w:t>• It often carries an authoritative or official tone, such as a king issuing a decree, a prophet delivering an oracle, or Yahweh commanding His covenant people.</w:t>
      </w:r>
    </w:p>
    <w:p w14:paraId="452BEE48" w14:textId="77777777" w:rsidR="0092428A" w:rsidRDefault="0092428A">
      <w:r>
        <w:t>• It differs from amar (to say) in that amar is typically followed by a direct quote, whereas dabar focuses on the activity and substance of speaking itself.</w:t>
      </w:r>
    </w:p>
    <w:p w14:paraId="42801C38" w14:textId="77777777" w:rsidR="0092428A" w:rsidRDefault="0092428A"/>
    <w:p w14:paraId="4650151F" w14:textId="77777777" w:rsidR="0092428A" w:rsidRPr="0092428A" w:rsidRDefault="0092428A">
      <w:pPr>
        <w:rPr>
          <w:b/>
        </w:rPr>
      </w:pPr>
      <w:r w:rsidRPr="0092428A">
        <w:rPr>
          <w:b/>
        </w:rPr>
        <w:t>3. Usage and Word Pictures</w:t>
      </w:r>
    </w:p>
    <w:p w14:paraId="40895D3C" w14:textId="77777777" w:rsidR="0092428A" w:rsidRDefault="0092428A">
      <w:r>
        <w:t>The Old Testament frequently uses dabar to describe the dynamic of divine-human communication.</w:t>
      </w:r>
    </w:p>
    <w:p w14:paraId="25F7BC1E" w14:textId="77777777" w:rsidR="0092428A" w:rsidRDefault="0092428A">
      <w:r>
        <w:t>• Divine Speech: When God speaks (dabar), His words carry creative and legislative power. His speech establishes covenants, gives the Torah, and reveals His character.</w:t>
      </w:r>
    </w:p>
    <w:p w14:paraId="1044E762" w14:textId="77777777" w:rsidR="0092428A" w:rsidRDefault="0092428A">
      <w:r>
        <w:t>• Prophet as Mouthpiece: Prophets are described as those through whom the Lord speaks. The prophetic formula "The word of the Lord came" utilizes the related noun dabar, highlighting that the prophet is speaking the very words of God.</w:t>
      </w:r>
    </w:p>
    <w:p w14:paraId="3911690C" w14:textId="77777777" w:rsidR="0092428A" w:rsidRDefault="0092428A">
      <w:r>
        <w:t>• Relational Dialogue: In poetic and narrative texts, it can refer to speaking "comfortingly" (literally, "to the heart," as in Hosea 2:14) or speaking "peace" (Psalm 85:8).</w:t>
      </w:r>
    </w:p>
    <w:p w14:paraId="1B46F733" w14:textId="77777777" w:rsidR="0092428A" w:rsidRDefault="0092428A"/>
    <w:p w14:paraId="0DE766CC" w14:textId="77777777" w:rsidR="0092428A" w:rsidRPr="0092428A" w:rsidRDefault="0092428A">
      <w:pPr>
        <w:rPr>
          <w:b/>
        </w:rPr>
      </w:pPr>
      <w:r w:rsidRPr="0092428A">
        <w:rPr>
          <w:b/>
        </w:rPr>
        <w:t>4. Theological Implications</w:t>
      </w:r>
    </w:p>
    <w:p w14:paraId="1F26A603" w14:textId="77777777" w:rsidR="0092428A" w:rsidRDefault="0092428A">
      <w:r>
        <w:t>Theologically, dabar underscores the reality of a self-revealing God. Yahweh is not a silent deity like the idols of the ancient Near East; He is a speaking God who initiates relationship through verbal revelation. In Exodus 34:34, Moses enters the presence of the Lord "to speak with Him." This highlights that the covenant relationship is built on verbal, rational, and relational communication. The fact that Moses speaks with God face-to-face (without a veil) signifies unparalleled intimacy, prefiguring the open access believers have to God through Christ (2 Corinthians 3:12–18).</w:t>
      </w:r>
    </w:p>
    <w:p w14:paraId="3AB5CD60" w14:textId="77777777" w:rsidR="0092428A" w:rsidRDefault="0092428A"/>
    <w:p w14:paraId="4045FF19" w14:textId="77777777" w:rsidR="0092428A" w:rsidRPr="0092428A" w:rsidRDefault="0092428A">
      <w:pPr>
        <w:rPr>
          <w:b/>
        </w:rPr>
      </w:pPr>
      <w:r w:rsidRPr="0092428A">
        <w:rPr>
          <w:b/>
        </w:rPr>
        <w:t>5. Contextual Nuance in the Passage</w:t>
      </w:r>
    </w:p>
    <w:p w14:paraId="0D4FE7DA" w14:textId="77777777" w:rsidR="0092428A" w:rsidRDefault="0092428A">
      <w:r>
        <w:t>In Exodus 34:34, dabar occurs twice: "to speak with Him" and "speak to the children of Israel."</w:t>
      </w:r>
    </w:p>
    <w:p w14:paraId="02ABE857" w14:textId="77777777" w:rsidR="0092428A" w:rsidRDefault="0092428A">
      <w:r>
        <w:t>• Vertical Communication: Inside the Tabernacle, Moses speaks with Yahweh without the veil. His face absorbs the radiant glory of God during this unhindered communication.</w:t>
      </w:r>
    </w:p>
    <w:p w14:paraId="0ABA3189" w14:textId="77777777" w:rsidR="0092428A" w:rsidRDefault="0092428A">
      <w:r>
        <w:t>• Horizontal Communication: Outside the Tabernacle, Moses speaks to the Israelites, delivering what he was commanded.</w:t>
      </w:r>
    </w:p>
    <w:p w14:paraId="39683B63" w14:textId="77777777" w:rsidR="0092428A" w:rsidRDefault="0092428A">
      <w:r>
        <w:t>• The absence of the veil in God's presence highlights that true spiritual communication requires complete transparency and openness. The veil is only put back on when Moses finishes speaking to the people, showing that the fading glory of the old covenant had to be shielded, whereas his direct communication with God was continuous and unfiltered.</w:t>
      </w:r>
    </w:p>
    <w:p w14:paraId="17C8427B" w14:textId="77777777" w:rsidR="0092428A" w:rsidRDefault="0092428A"/>
    <w:p w14:paraId="5A5B006C" w14:textId="77777777" w:rsidR="0092428A" w:rsidRPr="0092428A" w:rsidRDefault="0092428A">
      <w:pPr>
        <w:rPr>
          <w:b/>
        </w:rPr>
      </w:pPr>
      <w:r w:rsidRPr="0092428A">
        <w:rPr>
          <w:b/>
        </w:rPr>
        <w:t>6. Key Uses in Other Verses (NKJV)</w:t>
      </w:r>
    </w:p>
    <w:p w14:paraId="2065B885" w14:textId="77777777" w:rsidR="0092428A" w:rsidRDefault="0092428A">
      <w:r>
        <w:t>• Genesis 12:4: "So Abram departed as the LORD had spoken to him, and Lot went with him."</w:t>
      </w:r>
    </w:p>
    <w:p w14:paraId="1FEBC38C" w14:textId="77777777" w:rsidR="0092428A" w:rsidRDefault="0092428A">
      <w:r>
        <w:t>• Exodus 20:1: "And God spoke all these words, saying..."</w:t>
      </w:r>
    </w:p>
    <w:p w14:paraId="15E61BC2" w14:textId="77777777" w:rsidR="0092428A" w:rsidRDefault="0092428A">
      <w:r>
        <w:t>• Numbers 12:8: "I speak with him face to face, even plainly, and not in dark sayings..."</w:t>
      </w:r>
    </w:p>
    <w:p w14:paraId="05020635" w14:textId="77777777" w:rsidR="0092428A" w:rsidRDefault="0092428A">
      <w:r>
        <w:t>• Deuteronomy 5:4: "The LORD talked with you face to face on the mountain from the midst of the fire."</w:t>
      </w:r>
    </w:p>
    <w:p w14:paraId="66619FFF" w14:textId="77777777" w:rsidR="0092428A" w:rsidRDefault="0092428A"/>
    <w:p w14:paraId="286AD19B" w14:textId="77777777" w:rsidR="0092428A" w:rsidRPr="0092428A" w:rsidRDefault="0092428A">
      <w:pPr>
        <w:rPr>
          <w:b/>
        </w:rPr>
      </w:pPr>
      <w:r w:rsidRPr="0092428A">
        <w:rPr>
          <w:b/>
        </w:rPr>
        <w:t>7. Other Relevant Insights</w:t>
      </w:r>
    </w:p>
    <w:p w14:paraId="4BE96ED1" w14:textId="77777777" w:rsidR="0092428A" w:rsidRDefault="0092428A">
      <w:r>
        <w:t>In the Septuagint (LXX), dabar is most frequently translated using the Greek verbs laleo (to speak, talk) and lego (to say). In the New Testament, the author of Hebrews draws a direct parallel to this Old Testament speaking dynamic: "God, who at various times and in various ways spoke (laleo) in time past to the fathers by the prophets, has in these last days spoken (laleo) to us by His Son" (Hebrews 1:1–2). This ties the Old Testament dabar of Yahweh directly to the ultimate revelation of the Logos (the Word) in Jesus Christ.</w:t>
      </w:r>
    </w:p>
    <w:p w14:paraId="0B0C8E44" w14:textId="77777777" w:rsidR="0092428A" w:rsidRDefault="0092428A"/>
    <w:p w14:paraId="3DB713D2" w14:textId="77777777" w:rsidR="0092428A" w:rsidRPr="0092428A" w:rsidRDefault="0092428A">
      <w:pPr>
        <w:rPr>
          <w:b/>
        </w:rPr>
      </w:pPr>
      <w:r w:rsidRPr="0092428A">
        <w:rPr>
          <w:b/>
        </w:rPr>
        <w:t>8. References</w:t>
      </w:r>
    </w:p>
    <w:p w14:paraId="58983E9C" w14:textId="77777777" w:rsidR="0092428A" w:rsidRDefault="0092428A">
      <w:r>
        <w:t>• Brown, F., Driver, S. R., &amp; Briggs, C. A. (1906). Enhanced Brown-Driver-Briggs Hebrew and English Lexicon.</w:t>
      </w:r>
    </w:p>
    <w:p w14:paraId="5EB886AA" w14:textId="77777777" w:rsidR="0092428A" w:rsidRDefault="0092428A">
      <w:r>
        <w:t>• Harris, R. L., Archer, G. L., &amp; Waltke, B. K. (1980). Theological Wordbook of the Old Testament.</w:t>
      </w:r>
    </w:p>
    <w:p w14:paraId="3E2DE55D" w14:textId="77777777" w:rsidR="0092428A" w:rsidRDefault="0092428A">
      <w:r>
        <w:t>• Koehler, L., Baumgartner, W., &amp; Stamm, J. J. (2001). The Hebrew and Aramaic Lexicon of the Old Testament.</w:t>
      </w:r>
    </w:p>
    <w:p w14:paraId="6538FF45" w14:textId="7CAA3F7A" w:rsidR="004C5552" w:rsidRDefault="0092428A">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428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FECD"/>
  <w15:chartTrackingRefBased/>
  <w15:docId w15:val="{4A81010A-1F1C-45F7-BDED-0185454A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4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4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28A"/>
    <w:rPr>
      <w:rFonts w:eastAsiaTheme="majorEastAsia" w:cstheme="majorBidi"/>
      <w:color w:val="272727" w:themeColor="text1" w:themeTint="D8"/>
    </w:rPr>
  </w:style>
  <w:style w:type="paragraph" w:styleId="Title">
    <w:name w:val="Title"/>
    <w:basedOn w:val="Normal"/>
    <w:next w:val="Normal"/>
    <w:link w:val="TitleChar"/>
    <w:uiPriority w:val="10"/>
    <w:qFormat/>
    <w:rsid w:val="00924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28A"/>
    <w:pPr>
      <w:spacing w:before="160"/>
      <w:jc w:val="center"/>
    </w:pPr>
    <w:rPr>
      <w:i/>
      <w:iCs/>
      <w:color w:val="404040" w:themeColor="text1" w:themeTint="BF"/>
    </w:rPr>
  </w:style>
  <w:style w:type="character" w:customStyle="1" w:styleId="QuoteChar">
    <w:name w:val="Quote Char"/>
    <w:basedOn w:val="DefaultParagraphFont"/>
    <w:link w:val="Quote"/>
    <w:uiPriority w:val="29"/>
    <w:rsid w:val="0092428A"/>
    <w:rPr>
      <w:i/>
      <w:iCs/>
      <w:color w:val="404040" w:themeColor="text1" w:themeTint="BF"/>
    </w:rPr>
  </w:style>
  <w:style w:type="paragraph" w:styleId="ListParagraph">
    <w:name w:val="List Paragraph"/>
    <w:basedOn w:val="Normal"/>
    <w:uiPriority w:val="34"/>
    <w:qFormat/>
    <w:rsid w:val="0092428A"/>
    <w:pPr>
      <w:ind w:left="720"/>
      <w:contextualSpacing/>
    </w:pPr>
  </w:style>
  <w:style w:type="character" w:styleId="IntenseEmphasis">
    <w:name w:val="Intense Emphasis"/>
    <w:basedOn w:val="DefaultParagraphFont"/>
    <w:uiPriority w:val="21"/>
    <w:qFormat/>
    <w:rsid w:val="0092428A"/>
    <w:rPr>
      <w:i/>
      <w:iCs/>
      <w:color w:val="2E74B5" w:themeColor="accent1" w:themeShade="BF"/>
    </w:rPr>
  </w:style>
  <w:style w:type="paragraph" w:styleId="IntenseQuote">
    <w:name w:val="Intense Quote"/>
    <w:basedOn w:val="Normal"/>
    <w:next w:val="Normal"/>
    <w:link w:val="IntenseQuoteChar"/>
    <w:uiPriority w:val="30"/>
    <w:qFormat/>
    <w:rsid w:val="009242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428A"/>
    <w:rPr>
      <w:i/>
      <w:iCs/>
      <w:color w:val="2E74B5" w:themeColor="accent1" w:themeShade="BF"/>
    </w:rPr>
  </w:style>
  <w:style w:type="character" w:styleId="IntenseReference">
    <w:name w:val="Intense Reference"/>
    <w:basedOn w:val="DefaultParagraphFont"/>
    <w:uiPriority w:val="32"/>
    <w:qFormat/>
    <w:rsid w:val="009242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