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6A19" w14:textId="77777777" w:rsidR="00561566" w:rsidRPr="00561566" w:rsidRDefault="00561566">
      <w:pPr>
        <w:rPr>
          <w:b/>
        </w:rPr>
      </w:pPr>
      <w:r w:rsidRPr="00561566">
        <w:rPr>
          <w:b/>
        </w:rPr>
        <w:t>SHONE - ( qaran , Strong's H7160 )</w:t>
      </w:r>
    </w:p>
    <w:p w14:paraId="5135C072" w14:textId="77777777" w:rsidR="00561566" w:rsidRDefault="00561566">
      <w:r w:rsidRPr="00561566">
        <w:rPr>
          <w:b/>
        </w:rPr>
        <w:t>Summary:</w:t>
      </w:r>
    </w:p>
    <w:p w14:paraId="673577F1" w14:textId="77777777" w:rsidR="00561566" w:rsidRDefault="00561566">
      <w:r>
        <w:t>The Hebrew verb qaran means to shine, emit rays, or project beams of light, stemming from a root word associated with horns. In Exodus 34:35, it describes the supernatural, physical radiance on Moses' face after his intimate encounters with Yahweh on Mount Sinai. This miraculous light served as a visible sign of divine authority, confirming Moses' role as the mediator of the covenant, while pointing forward to the permanent, supreme glory of Jesus Christ in the New Covenant.</w:t>
      </w:r>
    </w:p>
    <w:p w14:paraId="0E1126DC" w14:textId="77777777" w:rsidR="00561566" w:rsidRDefault="00561566"/>
    <w:p w14:paraId="535D2FE9" w14:textId="77777777" w:rsidR="00561566" w:rsidRDefault="00561566">
      <w:r w:rsidRPr="00561566">
        <w:rPr>
          <w:b/>
        </w:rPr>
        <w:t>Full Study:</w:t>
      </w:r>
    </w:p>
    <w:p w14:paraId="66AA5C79" w14:textId="77777777" w:rsidR="00561566" w:rsidRDefault="00561566"/>
    <w:p w14:paraId="14A78B6C" w14:textId="77777777" w:rsidR="00561566" w:rsidRPr="00561566" w:rsidRDefault="00561566">
      <w:pPr>
        <w:rPr>
          <w:b/>
        </w:rPr>
      </w:pPr>
      <w:r w:rsidRPr="00561566">
        <w:rPr>
          <w:b/>
        </w:rPr>
        <w:t>1. Word Picture / Background</w:t>
      </w:r>
    </w:p>
    <w:p w14:paraId="4268682C" w14:textId="77777777" w:rsidR="00561566" w:rsidRDefault="00561566">
      <w:r>
        <w:t xml:space="preserve">The verb qaran is a denominative verb derived from the Hebrew noun qeren, which means "horn." In the ancient Near East, horns symbolized power, strength, victory, and sovereign authority, often associated with powerful animals like the wild ox. However, the physical appearance of horns also resembles piercing rays of light flashing from a central source. Consequently, qaran carries a double imagery: physically growing horns or emitting brilliant, horn-like beams of light. </w:t>
      </w:r>
    </w:p>
    <w:p w14:paraId="2622D58C" w14:textId="77777777" w:rsidR="00561566" w:rsidRDefault="00561566"/>
    <w:p w14:paraId="7FCB53ED" w14:textId="77777777" w:rsidR="00561566" w:rsidRDefault="00561566">
      <w:r>
        <w:t>Historically, this dual meaning led to a famous translation misunderstanding. In the late fourth century, Jerome translated qaran in the Latin Vulgate as cornuta ("horned"). This translation inspired medieval artists—most notably Michelangelo in his famous marble statue of Moses—to depict the lawgiver with physical horns protruding from his forehead. While linguistically related, the context of Exodus clearly indicates that Moses' face was radiating glorious rays of light, not physical horns.</w:t>
      </w:r>
    </w:p>
    <w:p w14:paraId="100A7169" w14:textId="77777777" w:rsidR="00561566" w:rsidRDefault="00561566"/>
    <w:p w14:paraId="4C13B498" w14:textId="77777777" w:rsidR="00561566" w:rsidRPr="00561566" w:rsidRDefault="00561566">
      <w:pPr>
        <w:rPr>
          <w:b/>
        </w:rPr>
      </w:pPr>
      <w:r w:rsidRPr="00561566">
        <w:rPr>
          <w:b/>
        </w:rPr>
        <w:t>2. Meaning / Lexical Definition</w:t>
      </w:r>
    </w:p>
    <w:p w14:paraId="54769FCB" w14:textId="77777777" w:rsidR="00561566" w:rsidRDefault="00561566">
      <w:r>
        <w:t>The verb qaran signifies the emission of light or the physical manifestation of brightness. It appears in two distinct senses in the Hebrew Scriptures:</w:t>
      </w:r>
    </w:p>
    <w:p w14:paraId="65549D95" w14:textId="77777777" w:rsidR="00561566" w:rsidRDefault="00561566">
      <w:r>
        <w:t>• To shine or send out rays of light (the primary meaning in the context of Moses' face).</w:t>
      </w:r>
    </w:p>
    <w:p w14:paraId="5F97195C" w14:textId="77777777" w:rsidR="00561566" w:rsidRDefault="00561566">
      <w:r>
        <w:t>• To grow or display horns (used of a young bull developing physical horns).</w:t>
      </w:r>
    </w:p>
    <w:p w14:paraId="2CE2136C" w14:textId="77777777" w:rsidR="00561566" w:rsidRDefault="00561566"/>
    <w:p w14:paraId="4435B362" w14:textId="77777777" w:rsidR="00561566" w:rsidRDefault="00561566">
      <w:r>
        <w:t>In Exodus 34, the term describes a supernatural physical phenomenon where the skin of Moses' face literally radiated light as a direct consequence of his close communion with Yahweh.</w:t>
      </w:r>
    </w:p>
    <w:p w14:paraId="4C6B9DB6" w14:textId="77777777" w:rsidR="00561566" w:rsidRDefault="00561566"/>
    <w:p w14:paraId="04E8639E" w14:textId="77777777" w:rsidR="00561566" w:rsidRPr="00561566" w:rsidRDefault="00561566">
      <w:pPr>
        <w:rPr>
          <w:b/>
        </w:rPr>
      </w:pPr>
      <w:r w:rsidRPr="00561566">
        <w:rPr>
          <w:b/>
        </w:rPr>
        <w:t>3. Usage and Word Pictures</w:t>
      </w:r>
    </w:p>
    <w:p w14:paraId="7C7349FC" w14:textId="77777777" w:rsidR="00561566" w:rsidRDefault="00561566">
      <w:r>
        <w:t xml:space="preserve">The verb qaran occurs only four times in the Hebrew Bible. Three of these occurrences are clustered in the Exodus narrative (Exodus 34:29, 30, 35) to describe the shining skin of Moses. The fourth occurrence is in Psalm 69:31, where it describes a young sacrificial bull that "has horns" (maqrin). </w:t>
      </w:r>
    </w:p>
    <w:p w14:paraId="4C74E7D9" w14:textId="77777777" w:rsidR="00561566" w:rsidRDefault="00561566"/>
    <w:p w14:paraId="756B3269" w14:textId="77777777" w:rsidR="00561566" w:rsidRDefault="00561566">
      <w:r>
        <w:t>The word picture of "horns of light" implies that the radiance emanating from Moses was not a soft, dim glow, but powerful, projecting beams of majesty and authority. Just as horns represented strength and dominion in ancient times, the rays of light shooting from Moses' face declared the sovereign power of the God with whom he had spoken.</w:t>
      </w:r>
    </w:p>
    <w:p w14:paraId="5C4D0D14" w14:textId="77777777" w:rsidR="00561566" w:rsidRDefault="00561566"/>
    <w:p w14:paraId="5B70E154" w14:textId="77777777" w:rsidR="00561566" w:rsidRPr="00561566" w:rsidRDefault="00561566">
      <w:pPr>
        <w:rPr>
          <w:b/>
        </w:rPr>
      </w:pPr>
      <w:r w:rsidRPr="00561566">
        <w:rPr>
          <w:b/>
        </w:rPr>
        <w:t>4. Theological Implications</w:t>
      </w:r>
    </w:p>
    <w:p w14:paraId="53B7A198" w14:textId="77777777" w:rsidR="00561566" w:rsidRDefault="00561566">
      <w:r>
        <w:t>The shining face of Moses carries profound theological significance:</w:t>
      </w:r>
    </w:p>
    <w:p w14:paraId="6A39C2EF" w14:textId="77777777" w:rsidR="00561566" w:rsidRDefault="00561566">
      <w:r>
        <w:t>• Reflected Glory: Moses did not possess this light within himself. The radiance was a reflected glory, a physical residue of being in the immediate presence of God. It demonstrated that prolonged fellowship with God alters a person's entire being.</w:t>
      </w:r>
    </w:p>
    <w:p w14:paraId="0266541C" w14:textId="77777777" w:rsidR="00561566" w:rsidRDefault="00561566">
      <w:r>
        <w:t>• Covenantal Authentication: The physical radiance acted as God's stamp of approval on Moses. It visually verified to the Israelites that Moses had indeed spoken with God and was the authorized mediator of the law.</w:t>
      </w:r>
    </w:p>
    <w:p w14:paraId="4C648F1A" w14:textId="77777777" w:rsidR="00561566" w:rsidRDefault="00561566">
      <w:r>
        <w:t>• The Veil and the Distance: Because the people were terrified of the light, Moses had to veil his face. This highlighted the tragic barrier between a holy God and a sinful people under the Old Covenant.</w:t>
      </w:r>
    </w:p>
    <w:p w14:paraId="56963FE4" w14:textId="77777777" w:rsidR="00561566" w:rsidRDefault="00561566">
      <w:r>
        <w:t>• The Superiority of Christ: In 2 Corinthians 3, the apostle Paul uses Moses' shining face to contrast the Old and New Covenants. The glory on Moses' face was real but fading and veiled. In Christ, the veil is taken away, and believers behold the permanent, transforming glory of God with unveiled faces, being changed into the same image from glory to glory.</w:t>
      </w:r>
    </w:p>
    <w:p w14:paraId="623B9B0A" w14:textId="77777777" w:rsidR="00561566" w:rsidRDefault="00561566"/>
    <w:p w14:paraId="577F1EDC" w14:textId="77777777" w:rsidR="00561566" w:rsidRPr="00561566" w:rsidRDefault="00561566">
      <w:pPr>
        <w:rPr>
          <w:b/>
        </w:rPr>
      </w:pPr>
      <w:r w:rsidRPr="00561566">
        <w:rPr>
          <w:b/>
        </w:rPr>
        <w:t>5. Contextual Nuance in the Passage</w:t>
      </w:r>
    </w:p>
    <w:p w14:paraId="2BF88042" w14:textId="77777777" w:rsidR="00561566" w:rsidRDefault="00561566">
      <w:r>
        <w:t xml:space="preserve">In Exodus 34:35, the shining of Moses' face is described as an ongoing, recurring reality. Whenever Moses went into the Tabernacle to speak with God, he would remove the veil. When he emerged to speak to the people, his face shone again, requiring him to replace the veil. </w:t>
      </w:r>
    </w:p>
    <w:p w14:paraId="4F7B0833" w14:textId="77777777" w:rsidR="00561566" w:rsidRDefault="00561566"/>
    <w:p w14:paraId="334F77E0" w14:textId="77777777" w:rsidR="00561566" w:rsidRDefault="00561566">
      <w:r>
        <w:t>The immediate context emphasizes that this supernatural light was not a one-time occurrence but was regularly recharged and renewed through face-to-face communion with the Lord. The terror of the Israelites when seeing his radiant face highlights their spiritual distance and fear of the holiness of God, contrasting sharply with Moses' confidence in entering God's presence.</w:t>
      </w:r>
    </w:p>
    <w:p w14:paraId="187E66E9" w14:textId="77777777" w:rsidR="00561566" w:rsidRDefault="00561566"/>
    <w:p w14:paraId="2445C3E4" w14:textId="77777777" w:rsidR="00561566" w:rsidRPr="00561566" w:rsidRDefault="00561566">
      <w:pPr>
        <w:rPr>
          <w:b/>
        </w:rPr>
      </w:pPr>
      <w:r w:rsidRPr="00561566">
        <w:rPr>
          <w:b/>
        </w:rPr>
        <w:t>6. Key Uses in Other Verses (NKJV)</w:t>
      </w:r>
    </w:p>
    <w:p w14:paraId="7A2E4E72" w14:textId="77777777" w:rsidR="00561566" w:rsidRDefault="00561566">
      <w:r>
        <w:t>• Exodus 34:29 - "Now it was so, when Moses came down from Mount Sinai (and the two tablets of the Testimony were in Moses’ hand when he came down from the mountain), that Moses did not know that the skin of his face shone while he talked with Him."</w:t>
      </w:r>
    </w:p>
    <w:p w14:paraId="39BA39D2" w14:textId="77777777" w:rsidR="00561566" w:rsidRDefault="00561566">
      <w:r>
        <w:t>• Exodus 34:30 - "So when Aaron and all the children of Israel saw Moses, behold, the skin of his face shone, and they were afraid to come near him."</w:t>
      </w:r>
    </w:p>
    <w:p w14:paraId="4C5503ED" w14:textId="77777777" w:rsidR="00561566" w:rsidRDefault="00561566">
      <w:r>
        <w:t>• Psalm 69:31 - "This also shall please the LORD better than an ox or bull, which has horns and hooves."</w:t>
      </w:r>
    </w:p>
    <w:p w14:paraId="1B558C88" w14:textId="77777777" w:rsidR="00561566" w:rsidRDefault="00561566"/>
    <w:p w14:paraId="727556FA" w14:textId="77777777" w:rsidR="00561566" w:rsidRPr="00561566" w:rsidRDefault="00561566">
      <w:pPr>
        <w:rPr>
          <w:b/>
        </w:rPr>
      </w:pPr>
      <w:r w:rsidRPr="00561566">
        <w:rPr>
          <w:b/>
        </w:rPr>
        <w:t>7. Other Relevant Insights</w:t>
      </w:r>
    </w:p>
    <w:p w14:paraId="5EBBFA2B" w14:textId="77777777" w:rsidR="00561566" w:rsidRDefault="00561566">
      <w:r>
        <w:t xml:space="preserve">In the Greek Septuagint (LXX), the translators rendered qaran in Exodus 34 using the verb doxazo, which means "to glorify" or "to make glorious." This indicates that the ancient Jewish translators understood the "shining" or "horns of light" to be a direct physical expression of divine glory (doxa). </w:t>
      </w:r>
    </w:p>
    <w:p w14:paraId="7D778905" w14:textId="77777777" w:rsidR="00561566" w:rsidRDefault="00561566"/>
    <w:p w14:paraId="5AE2E73C" w14:textId="77777777" w:rsidR="00561566" w:rsidRDefault="00561566">
      <w:r>
        <w:t>This teaches a vital spiritual principle for teachers and pastors: true spiritual influence and authority are not manufactured; they are the natural, visible outflow of time spent hidden in the presence of the Lord.</w:t>
      </w:r>
    </w:p>
    <w:p w14:paraId="6D0F1216" w14:textId="77777777" w:rsidR="00561566" w:rsidRDefault="00561566"/>
    <w:p w14:paraId="09085DB1" w14:textId="77777777" w:rsidR="00561566" w:rsidRPr="00561566" w:rsidRDefault="00561566">
      <w:pPr>
        <w:rPr>
          <w:b/>
        </w:rPr>
      </w:pPr>
      <w:r w:rsidRPr="00561566">
        <w:rPr>
          <w:b/>
        </w:rPr>
        <w:t>8. References</w:t>
      </w:r>
    </w:p>
    <w:p w14:paraId="73B28B99" w14:textId="77777777" w:rsidR="00561566" w:rsidRDefault="00561566">
      <w:r>
        <w:t>• Brown, Driver, and Briggs. Hebrew and English Lexicon of the Old Testament.</w:t>
      </w:r>
    </w:p>
    <w:p w14:paraId="27AD3E5B" w14:textId="77777777" w:rsidR="00561566" w:rsidRDefault="00561566">
      <w:r>
        <w:t>• Harris, Archer, and Waltke. Theological Wordbook of the Old Testament.</w:t>
      </w:r>
    </w:p>
    <w:p w14:paraId="652DE3D0" w14:textId="77777777" w:rsidR="00561566" w:rsidRDefault="00561566">
      <w:r>
        <w:t>• VanGemeren. New International Dictionary of Old Testament Theology and Exegesis.</w:t>
      </w:r>
    </w:p>
    <w:p w14:paraId="283E2895" w14:textId="2C89932E" w:rsidR="004C5552" w:rsidRDefault="00561566">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1566"/>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F5F1"/>
  <w15:chartTrackingRefBased/>
  <w15:docId w15:val="{EA9F9005-F3D7-4619-9E86-5268E42F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66"/>
    <w:rPr>
      <w:rFonts w:eastAsiaTheme="majorEastAsia" w:cstheme="majorBidi"/>
      <w:color w:val="272727" w:themeColor="text1" w:themeTint="D8"/>
    </w:rPr>
  </w:style>
  <w:style w:type="paragraph" w:styleId="Title">
    <w:name w:val="Title"/>
    <w:basedOn w:val="Normal"/>
    <w:next w:val="Normal"/>
    <w:link w:val="TitleChar"/>
    <w:uiPriority w:val="10"/>
    <w:qFormat/>
    <w:rsid w:val="0056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66"/>
    <w:pPr>
      <w:spacing w:before="160"/>
      <w:jc w:val="center"/>
    </w:pPr>
    <w:rPr>
      <w:i/>
      <w:iCs/>
      <w:color w:val="404040" w:themeColor="text1" w:themeTint="BF"/>
    </w:rPr>
  </w:style>
  <w:style w:type="character" w:customStyle="1" w:styleId="QuoteChar">
    <w:name w:val="Quote Char"/>
    <w:basedOn w:val="DefaultParagraphFont"/>
    <w:link w:val="Quote"/>
    <w:uiPriority w:val="29"/>
    <w:rsid w:val="00561566"/>
    <w:rPr>
      <w:i/>
      <w:iCs/>
      <w:color w:val="404040" w:themeColor="text1" w:themeTint="BF"/>
    </w:rPr>
  </w:style>
  <w:style w:type="paragraph" w:styleId="ListParagraph">
    <w:name w:val="List Paragraph"/>
    <w:basedOn w:val="Normal"/>
    <w:uiPriority w:val="34"/>
    <w:qFormat/>
    <w:rsid w:val="00561566"/>
    <w:pPr>
      <w:ind w:left="720"/>
      <w:contextualSpacing/>
    </w:pPr>
  </w:style>
  <w:style w:type="character" w:styleId="IntenseEmphasis">
    <w:name w:val="Intense Emphasis"/>
    <w:basedOn w:val="DefaultParagraphFont"/>
    <w:uiPriority w:val="21"/>
    <w:qFormat/>
    <w:rsid w:val="00561566"/>
    <w:rPr>
      <w:i/>
      <w:iCs/>
      <w:color w:val="2E74B5" w:themeColor="accent1" w:themeShade="BF"/>
    </w:rPr>
  </w:style>
  <w:style w:type="paragraph" w:styleId="IntenseQuote">
    <w:name w:val="Intense Quote"/>
    <w:basedOn w:val="Normal"/>
    <w:next w:val="Normal"/>
    <w:link w:val="IntenseQuoteChar"/>
    <w:uiPriority w:val="30"/>
    <w:qFormat/>
    <w:rsid w:val="005615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1566"/>
    <w:rPr>
      <w:i/>
      <w:iCs/>
      <w:color w:val="2E74B5" w:themeColor="accent1" w:themeShade="BF"/>
    </w:rPr>
  </w:style>
  <w:style w:type="character" w:styleId="IntenseReference">
    <w:name w:val="Intense Reference"/>
    <w:basedOn w:val="DefaultParagraphFont"/>
    <w:uiPriority w:val="32"/>
    <w:qFormat/>
    <w:rsid w:val="005615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