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3C93" w14:textId="77777777" w:rsidR="00397E51" w:rsidRPr="00397E51" w:rsidRDefault="00397E51">
      <w:pPr>
        <w:rPr>
          <w:b/>
        </w:rPr>
      </w:pPr>
      <w:r w:rsidRPr="00397E51">
        <w:rPr>
          <w:b/>
        </w:rPr>
        <w:t>GRACIOUS - ( channun , Strong's H2587 )</w:t>
      </w:r>
    </w:p>
    <w:p w14:paraId="15924806" w14:textId="77777777" w:rsidR="00397E51" w:rsidRDefault="00397E51">
      <w:r w:rsidRPr="00397E51">
        <w:rPr>
          <w:b/>
        </w:rPr>
        <w:t>Summary:</w:t>
      </w:r>
    </w:p>
    <w:p w14:paraId="54A6292C" w14:textId="77777777" w:rsidR="00397E51" w:rsidRDefault="00397E51">
      <w:r>
        <w:t>The Hebrew adjective channun describes a disposition of deep favor, warmth, and undeserved kindness. It is used exclusively in the Old Testament to describe God, never human beings, showcasing His unique, sovereign inclination to show favor and extend mercy to those who have no claim to it. In Exodus 34:6, it forms a core element of God's self-revelation to Moses on Mount Sinai, establishing that grace is not merely an action God performs, but an intrinsic attribute of His divine character.</w:t>
      </w:r>
    </w:p>
    <w:p w14:paraId="0DB50EB7" w14:textId="77777777" w:rsidR="00397E51" w:rsidRDefault="00397E51"/>
    <w:p w14:paraId="4FA5D51D" w14:textId="77777777" w:rsidR="00397E51" w:rsidRDefault="00397E51">
      <w:r w:rsidRPr="00397E51">
        <w:rPr>
          <w:b/>
        </w:rPr>
        <w:t>Full Study:</w:t>
      </w:r>
    </w:p>
    <w:p w14:paraId="5FB7617F" w14:textId="77777777" w:rsidR="00397E51" w:rsidRDefault="00397E51"/>
    <w:p w14:paraId="195DB327" w14:textId="77777777" w:rsidR="00397E51" w:rsidRPr="00397E51" w:rsidRDefault="00397E51">
      <w:pPr>
        <w:rPr>
          <w:b/>
        </w:rPr>
      </w:pPr>
      <w:r w:rsidRPr="00397E51">
        <w:rPr>
          <w:b/>
        </w:rPr>
        <w:t>1. Word Picture / Background</w:t>
      </w:r>
    </w:p>
    <w:p w14:paraId="0416D1D2" w14:textId="77777777" w:rsidR="00397E51" w:rsidRDefault="00397E51">
      <w:r>
        <w:t>The adjective channun is derived from the root verb chanan (H2603), which means to show favor, bend down in kindness, or be gracious. In ancient Near Eastern cultural contexts, the root verb depicts a superior stooping down to an inferior in order to bestow a gift or grant a petition. It evokes the image of a king leaning down from his throne to hear the plea of a destitute subject. The word picture also carries the idea of a warm, shining countenance; to show favor is to turn one’s face toward someone in acceptance and joy rather than turning away in anger or indifference.</w:t>
      </w:r>
    </w:p>
    <w:p w14:paraId="08418CB0" w14:textId="77777777" w:rsidR="00397E51" w:rsidRDefault="00397E51"/>
    <w:p w14:paraId="167B23A2" w14:textId="77777777" w:rsidR="00397E51" w:rsidRPr="00397E51" w:rsidRDefault="00397E51">
      <w:pPr>
        <w:rPr>
          <w:b/>
        </w:rPr>
      </w:pPr>
      <w:r w:rsidRPr="00397E51">
        <w:rPr>
          <w:b/>
        </w:rPr>
        <w:t>2. Meaning / Lexical Definition</w:t>
      </w:r>
    </w:p>
    <w:p w14:paraId="423B679E" w14:textId="77777777" w:rsidR="00397E51" w:rsidRDefault="00397E51">
      <w:r>
        <w:t>• Channun strictly means "gracious" or "disposed to show favor." It describes an unconditional, heartfelt kindness that is motivated entirely by the character of the giver rather than the merit of the recipient. In the Hebrew Bible, this word has a unique lexical distribution: it occurs 13 times, and in every instance, it refers to Yahweh. It is never used of human beings. While humans can show kindness or mercy, absolute, self-initiated grace (channun) is a uniquely divine prerogative. It is most frequently paired with rachum ("merciful" or "compassionate"), forming a standard liturgical description of God's covenantal heart.</w:t>
      </w:r>
    </w:p>
    <w:p w14:paraId="17254A92" w14:textId="77777777" w:rsidR="00397E51" w:rsidRDefault="00397E51"/>
    <w:p w14:paraId="02077DD6" w14:textId="77777777" w:rsidR="00397E51" w:rsidRPr="00397E51" w:rsidRDefault="00397E51">
      <w:pPr>
        <w:rPr>
          <w:b/>
        </w:rPr>
      </w:pPr>
      <w:r w:rsidRPr="00397E51">
        <w:rPr>
          <w:b/>
        </w:rPr>
        <w:t>3. Usage and Word Pictures</w:t>
      </w:r>
    </w:p>
    <w:p w14:paraId="0295A274" w14:textId="77777777" w:rsidR="00397E51" w:rsidRDefault="00397E51">
      <w:r>
        <w:t xml:space="preserve">Throughout the Old Testament, channun is used to describe God’s response to human misery and helplessness. </w:t>
      </w:r>
    </w:p>
    <w:p w14:paraId="442B510D" w14:textId="77777777" w:rsidR="00397E51" w:rsidRDefault="00397E51">
      <w:r>
        <w:t>• In legal contexts, such as Exodus 22:27, God promises to hear the cry of the poor man whose garment has been taken as a pledge, declaring simply, "for I am gracious." Here, the word acts as a guarantee of divine protection for the defenseless.</w:t>
      </w:r>
    </w:p>
    <w:p w14:paraId="48BAE9BE" w14:textId="77777777" w:rsidR="00397E51" w:rsidRDefault="00397E51">
      <w:r>
        <w:t>• The word picture of grace is closely tied to the shining of God's face. To experience God as channun is to walk in the light of His smiling countenance rather than under the shadow of His displeasure.</w:t>
      </w:r>
    </w:p>
    <w:p w14:paraId="2C7F0B69" w14:textId="77777777" w:rsidR="00397E51" w:rsidRDefault="00397E51">
      <w:r>
        <w:t>• It represents a voluntary suspension of strictly deserved judgment. It implies that God looks upon human weakness and chooses to extend favor rather than the condemnation that justice would otherwise demand.</w:t>
      </w:r>
    </w:p>
    <w:p w14:paraId="21552772" w14:textId="77777777" w:rsidR="00397E51" w:rsidRDefault="00397E51"/>
    <w:p w14:paraId="07F78E39" w14:textId="77777777" w:rsidR="00397E51" w:rsidRPr="00397E51" w:rsidRDefault="00397E51">
      <w:pPr>
        <w:rPr>
          <w:b/>
        </w:rPr>
      </w:pPr>
      <w:r w:rsidRPr="00397E51">
        <w:rPr>
          <w:b/>
        </w:rPr>
        <w:t>4. Theological Implications</w:t>
      </w:r>
    </w:p>
    <w:p w14:paraId="0EA73299" w14:textId="77777777" w:rsidR="00397E51" w:rsidRDefault="00397E51">
      <w:r>
        <w:t xml:space="preserve">The theological weight of channun is immense, serving as the Old Testament foundation for the New Testament doctrine of grace (charis). </w:t>
      </w:r>
    </w:p>
    <w:p w14:paraId="2BD35926" w14:textId="77777777" w:rsidR="00397E51" w:rsidRDefault="00397E51">
      <w:r>
        <w:t>• It reveals that grace is not an afterthought or a reaction to human history, but an eternal attribute of God's essence. God does not become gracious; He is gracious.</w:t>
      </w:r>
    </w:p>
    <w:p w14:paraId="77B248C3" w14:textId="77777777" w:rsidR="00397E51" w:rsidRDefault="00397E51">
      <w:r>
        <w:t>• Because the word is reserved solely for God, it establishes that true grace is a divine monopoly. It cannot be manufactured, earned, or bartered for by human effort.</w:t>
      </w:r>
    </w:p>
    <w:p w14:paraId="0D26758A" w14:textId="77777777" w:rsidR="00397E51" w:rsidRDefault="00397E51">
      <w:r>
        <w:t>• It balances God's holiness and justice. While God is righteous and must punish sin, His default posture toward those who cry out to Him is one of warm, favorable inclination.</w:t>
      </w:r>
    </w:p>
    <w:p w14:paraId="7048494B" w14:textId="77777777" w:rsidR="00397E51" w:rsidRDefault="00397E51"/>
    <w:p w14:paraId="4B25110E" w14:textId="77777777" w:rsidR="00397E51" w:rsidRPr="00397E51" w:rsidRDefault="00397E51">
      <w:pPr>
        <w:rPr>
          <w:b/>
        </w:rPr>
      </w:pPr>
      <w:r w:rsidRPr="00397E51">
        <w:rPr>
          <w:b/>
        </w:rPr>
        <w:t>5. Contextual Nuance in the Passage</w:t>
      </w:r>
    </w:p>
    <w:p w14:paraId="4E372BBF" w14:textId="77777777" w:rsidR="00397E51" w:rsidRDefault="00397E51">
      <w:r>
        <w:t>In Exodus 34:6, Moses stands in the cleft of the rock on Mount Sinai. This encounter occurs immediately after the golden calf disaster of Exodus 32, where Israel violated the newly established covenant. Israel deserved destruction, and Moses was pleading for the survival of the nation. When God passes by and proclaims His name, the declaration that He is "merciful and gracious" (rachum wə-channun) is a profound relief. By using channun, God assures Moses that His relationship with Israel is anchored in His own gracious character, not in Israel's performance. He will continue to favor them, not because they are faithful, but because He is inherently gracious.</w:t>
      </w:r>
    </w:p>
    <w:p w14:paraId="58E4897C" w14:textId="77777777" w:rsidR="00397E51" w:rsidRDefault="00397E51"/>
    <w:p w14:paraId="5CDB4D9E" w14:textId="77777777" w:rsidR="00397E51" w:rsidRPr="00397E51" w:rsidRDefault="00397E51">
      <w:pPr>
        <w:rPr>
          <w:b/>
        </w:rPr>
      </w:pPr>
      <w:r w:rsidRPr="00397E51">
        <w:rPr>
          <w:b/>
        </w:rPr>
        <w:t>6. Key Uses in Other Verses (NKJV)</w:t>
      </w:r>
    </w:p>
    <w:p w14:paraId="5A0EF44D" w14:textId="77777777" w:rsidR="00397E51" w:rsidRDefault="00397E51">
      <w:r>
        <w:t>• Exodus 22:27: "For that is his only covering... and it will be that when he cries to Me, I will hear, for I am gracious."</w:t>
      </w:r>
    </w:p>
    <w:p w14:paraId="5EAC9BF2" w14:textId="77777777" w:rsidR="00397E51" w:rsidRDefault="00397E51">
      <w:r>
        <w:t>• Psalm 103:8: "The LORD is merciful and gracious, slow to anger, and abounding in mercy."</w:t>
      </w:r>
    </w:p>
    <w:p w14:paraId="1A1E4B91" w14:textId="77777777" w:rsidR="00397E51" w:rsidRDefault="00397E51">
      <w:r>
        <w:t>• Joel 2:13: "So rend your heart, and not your garments; return to the LORD your God, for He is gracious and merciful..."</w:t>
      </w:r>
    </w:p>
    <w:p w14:paraId="6A971A3B" w14:textId="77777777" w:rsidR="00397E51" w:rsidRDefault="00397E51">
      <w:r>
        <w:t>• Jonah 4:2: "...for I know that You are a gracious and merciful God, slow to anger and abundant in lovingkindness..."</w:t>
      </w:r>
    </w:p>
    <w:p w14:paraId="508F7508" w14:textId="77777777" w:rsidR="00397E51" w:rsidRDefault="00397E51"/>
    <w:p w14:paraId="78F5F6BB" w14:textId="77777777" w:rsidR="00397E51" w:rsidRPr="00397E51" w:rsidRDefault="00397E51">
      <w:pPr>
        <w:rPr>
          <w:b/>
        </w:rPr>
      </w:pPr>
      <w:r w:rsidRPr="00397E51">
        <w:rPr>
          <w:b/>
        </w:rPr>
        <w:t>7. Other Relevant Insights</w:t>
      </w:r>
    </w:p>
    <w:p w14:paraId="28794E58" w14:textId="77777777" w:rsidR="00397E51" w:rsidRDefault="00397E51">
      <w:r>
        <w:t>• In the Septuagint (the ancient Greek translation of the Old Testament), channun is frequently translated using the Greek adjective eleemon ("merciful") or oiktirmon ("compassionate"), highlighting how closely aligned the concepts of grace and mercy are in the biblical mind.</w:t>
      </w:r>
    </w:p>
    <w:p w14:paraId="0B1763FB" w14:textId="77777777" w:rsidR="00397E51" w:rsidRDefault="00397E51">
      <w:r>
        <w:t>• In Nehemiah 9:17 and 9:31, the Levites pray a prayer of national confession, reciting the formula of Exodus 34:6 to explain why God did not utterly destroy their ancestors during their wilderness wanderings and subsequent rebellions.</w:t>
      </w:r>
    </w:p>
    <w:p w14:paraId="5C6A557F" w14:textId="77777777" w:rsidR="00397E51" w:rsidRDefault="00397E51">
      <w:r>
        <w:t>• Jonah famously used this description of God as an objection in Jonah 4:2. He fled to Tarshish precisely because he knew God was channun, fearing that God would inevitably show undeserved favor to the brutal, repentant Ninevites.</w:t>
      </w:r>
    </w:p>
    <w:p w14:paraId="2E9E2925" w14:textId="77777777" w:rsidR="00397E51" w:rsidRDefault="00397E51"/>
    <w:p w14:paraId="20DB81F8" w14:textId="77777777" w:rsidR="00397E51" w:rsidRPr="00397E51" w:rsidRDefault="00397E51">
      <w:pPr>
        <w:rPr>
          <w:b/>
        </w:rPr>
      </w:pPr>
      <w:r w:rsidRPr="00397E51">
        <w:rPr>
          <w:b/>
        </w:rPr>
        <w:t>8. References</w:t>
      </w:r>
    </w:p>
    <w:p w14:paraId="7F15E884" w14:textId="77777777" w:rsidR="00397E51" w:rsidRDefault="00397E51">
      <w:r>
        <w:t>• Blue Letter Bible (Strong's H2587)</w:t>
      </w:r>
    </w:p>
    <w:p w14:paraId="005CA436" w14:textId="77777777" w:rsidR="00397E51" w:rsidRDefault="00397E51">
      <w:r>
        <w:t>• Brown-Driver-Briggs Hebrew and English Lexicon</w:t>
      </w:r>
    </w:p>
    <w:p w14:paraId="0E5AD262" w14:textId="77777777" w:rsidR="00397E51" w:rsidRDefault="00397E51">
      <w:r>
        <w:t>• Theological Wordbook of the Old Testament (TWOT)</w:t>
      </w:r>
    </w:p>
    <w:p w14:paraId="058C2440" w14:textId="77777777" w:rsidR="00397E51" w:rsidRDefault="00397E51">
      <w:r>
        <w:t>• Gesenius' Hebrew-Chaldee Lexicon</w:t>
      </w:r>
    </w:p>
    <w:p w14:paraId="3DEEC2E0" w14:textId="6C5768C4" w:rsidR="004C5552" w:rsidRDefault="00397E51">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7E51"/>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1557"/>
  <w15:chartTrackingRefBased/>
  <w15:docId w15:val="{4019F537-1E00-4363-8D22-742684EA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7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7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E51"/>
    <w:rPr>
      <w:rFonts w:eastAsiaTheme="majorEastAsia" w:cstheme="majorBidi"/>
      <w:color w:val="272727" w:themeColor="text1" w:themeTint="D8"/>
    </w:rPr>
  </w:style>
  <w:style w:type="paragraph" w:styleId="Title">
    <w:name w:val="Title"/>
    <w:basedOn w:val="Normal"/>
    <w:next w:val="Normal"/>
    <w:link w:val="TitleChar"/>
    <w:uiPriority w:val="10"/>
    <w:qFormat/>
    <w:rsid w:val="00397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E51"/>
    <w:pPr>
      <w:spacing w:before="160"/>
      <w:jc w:val="center"/>
    </w:pPr>
    <w:rPr>
      <w:i/>
      <w:iCs/>
      <w:color w:val="404040" w:themeColor="text1" w:themeTint="BF"/>
    </w:rPr>
  </w:style>
  <w:style w:type="character" w:customStyle="1" w:styleId="QuoteChar">
    <w:name w:val="Quote Char"/>
    <w:basedOn w:val="DefaultParagraphFont"/>
    <w:link w:val="Quote"/>
    <w:uiPriority w:val="29"/>
    <w:rsid w:val="00397E51"/>
    <w:rPr>
      <w:i/>
      <w:iCs/>
      <w:color w:val="404040" w:themeColor="text1" w:themeTint="BF"/>
    </w:rPr>
  </w:style>
  <w:style w:type="paragraph" w:styleId="ListParagraph">
    <w:name w:val="List Paragraph"/>
    <w:basedOn w:val="Normal"/>
    <w:uiPriority w:val="34"/>
    <w:qFormat/>
    <w:rsid w:val="00397E51"/>
    <w:pPr>
      <w:ind w:left="720"/>
      <w:contextualSpacing/>
    </w:pPr>
  </w:style>
  <w:style w:type="character" w:styleId="IntenseEmphasis">
    <w:name w:val="Intense Emphasis"/>
    <w:basedOn w:val="DefaultParagraphFont"/>
    <w:uiPriority w:val="21"/>
    <w:qFormat/>
    <w:rsid w:val="00397E51"/>
    <w:rPr>
      <w:i/>
      <w:iCs/>
      <w:color w:val="2E74B5" w:themeColor="accent1" w:themeShade="BF"/>
    </w:rPr>
  </w:style>
  <w:style w:type="paragraph" w:styleId="IntenseQuote">
    <w:name w:val="Intense Quote"/>
    <w:basedOn w:val="Normal"/>
    <w:next w:val="Normal"/>
    <w:link w:val="IntenseQuoteChar"/>
    <w:uiPriority w:val="30"/>
    <w:qFormat/>
    <w:rsid w:val="00397E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7E51"/>
    <w:rPr>
      <w:i/>
      <w:iCs/>
      <w:color w:val="2E74B5" w:themeColor="accent1" w:themeShade="BF"/>
    </w:rPr>
  </w:style>
  <w:style w:type="character" w:styleId="IntenseReference">
    <w:name w:val="Intense Reference"/>
    <w:basedOn w:val="DefaultParagraphFont"/>
    <w:uiPriority w:val="32"/>
    <w:qFormat/>
    <w:rsid w:val="00397E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