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1964" w14:textId="77777777" w:rsidR="00FE1C8D" w:rsidRPr="00FE1C8D" w:rsidRDefault="00FE1C8D">
      <w:pPr>
        <w:rPr>
          <w:b/>
        </w:rPr>
      </w:pPr>
      <w:r w:rsidRPr="00FE1C8D">
        <w:rPr>
          <w:b/>
        </w:rPr>
        <w:t>MERCIFUL - ( rachum , Strong's H7349 )</w:t>
      </w:r>
    </w:p>
    <w:p w14:paraId="76DB6005" w14:textId="77777777" w:rsidR="00FE1C8D" w:rsidRDefault="00FE1C8D">
      <w:r w:rsidRPr="00FE1C8D">
        <w:rPr>
          <w:b/>
        </w:rPr>
        <w:t>Summary:</w:t>
      </w:r>
    </w:p>
    <w:p w14:paraId="1CD255CE" w14:textId="77777777" w:rsidR="00FE1C8D" w:rsidRDefault="00FE1C8D">
      <w:r>
        <w:t>The Hebrew adjective rachum describes a deep, visceral compassion and tender mercy, closely linked to the Hebrew word for "womb" (rechem). In Exodus 34:6, it is the first descriptive attribute God declares of Himself in His self-revelation to Moses on Mount Sinai. This term portrays God’s mercy not merely as a legal pardon or a cold cognitive decision, but as the instinctive, protective, and tender love of a parent for a vulnerable child. It is an enduring covenantal quality of God's character that drives Him to spare, protect, and restore His undeserving people.</w:t>
      </w:r>
    </w:p>
    <w:p w14:paraId="47506C4B" w14:textId="77777777" w:rsidR="00FE1C8D" w:rsidRDefault="00FE1C8D"/>
    <w:p w14:paraId="78F2DAF6" w14:textId="77777777" w:rsidR="00FE1C8D" w:rsidRDefault="00FE1C8D">
      <w:r w:rsidRPr="00FE1C8D">
        <w:rPr>
          <w:b/>
        </w:rPr>
        <w:t>Full Study:</w:t>
      </w:r>
    </w:p>
    <w:p w14:paraId="4A4B6A2F" w14:textId="77777777" w:rsidR="00FE1C8D" w:rsidRDefault="00FE1C8D"/>
    <w:p w14:paraId="7CB45C72" w14:textId="77777777" w:rsidR="00FE1C8D" w:rsidRPr="00FE1C8D" w:rsidRDefault="00FE1C8D">
      <w:pPr>
        <w:rPr>
          <w:b/>
        </w:rPr>
      </w:pPr>
      <w:r w:rsidRPr="00FE1C8D">
        <w:rPr>
          <w:b/>
        </w:rPr>
        <w:t>1. Word Picture / Background</w:t>
      </w:r>
    </w:p>
    <w:p w14:paraId="459F1EEF" w14:textId="77777777" w:rsidR="00FE1C8D" w:rsidRDefault="00FE1C8D">
      <w:r>
        <w:t>• rachum is etymologically derived from the root r-ch-m, which is directly related to the noun rechem, meaning "womb." This linguistic connection provides a rich, maternal word picture of God's compassion. It evokes the image of a mother's deep, instinctive, protective love for the child of her womb—a love that is visceral, unconditional, and deeply felt. Just as a mother is moved with compassion to nurture and shield her vulnerable child, God's mercy toward His people is a profound, deep-seated emotional and covenantal commitment to care for them in their weakness and distress.</w:t>
      </w:r>
    </w:p>
    <w:p w14:paraId="38C30B56" w14:textId="77777777" w:rsidR="00FE1C8D" w:rsidRDefault="00FE1C8D"/>
    <w:p w14:paraId="0509551B" w14:textId="77777777" w:rsidR="00FE1C8D" w:rsidRPr="00FE1C8D" w:rsidRDefault="00FE1C8D">
      <w:pPr>
        <w:rPr>
          <w:b/>
        </w:rPr>
      </w:pPr>
      <w:r w:rsidRPr="00FE1C8D">
        <w:rPr>
          <w:b/>
        </w:rPr>
        <w:t>2. Meaning / Lexical Definition</w:t>
      </w:r>
    </w:p>
    <w:p w14:paraId="10726BD0" w14:textId="77777777" w:rsidR="00FE1C8D" w:rsidRDefault="00FE1C8D">
      <w:r>
        <w:t>• rachum is an adjective meaning "compassionate" or "merciful." It is used exclusively in the Old Testament to describe God, with only one possible poetic exception in Psalm 112:4 where it describes a righteous person (though this may also reflect the character of God in the believer).</w:t>
      </w:r>
    </w:p>
    <w:p w14:paraId="3626A936" w14:textId="77777777" w:rsidR="00FE1C8D" w:rsidRDefault="00FE1C8D">
      <w:r>
        <w:t>• The term refers to a deep pity or emotional move toward someone in misery, accompanied by a desire to relieve their suffering.</w:t>
      </w:r>
    </w:p>
    <w:p w14:paraId="191F2E16" w14:textId="77777777" w:rsidR="00FE1C8D" w:rsidRDefault="00FE1C8D">
      <w:r>
        <w:t>• Unlike human mercy, which can be fickle or conditional, rachum represents an essential, unalterable attribute of the divine nature. It is the active expression of God’s love that holds back deserved judgment and extends comfort to the helpless.</w:t>
      </w:r>
    </w:p>
    <w:p w14:paraId="60C3880E" w14:textId="77777777" w:rsidR="00FE1C8D" w:rsidRDefault="00FE1C8D"/>
    <w:p w14:paraId="794090AC" w14:textId="77777777" w:rsidR="00FE1C8D" w:rsidRPr="00FE1C8D" w:rsidRDefault="00FE1C8D">
      <w:pPr>
        <w:rPr>
          <w:b/>
        </w:rPr>
      </w:pPr>
      <w:r w:rsidRPr="00FE1C8D">
        <w:rPr>
          <w:b/>
        </w:rPr>
        <w:t>3. Usage and Word Pictures</w:t>
      </w:r>
    </w:p>
    <w:p w14:paraId="6BF4283F" w14:textId="77777777" w:rsidR="00FE1C8D" w:rsidRDefault="00FE1C8D">
      <w:r>
        <w:t>• The root verb racham means "to show mercy" or "to have compassion." It describes a physical stirring of the inner being in response to another’s pain or need.</w:t>
      </w:r>
    </w:p>
    <w:p w14:paraId="27133E55" w14:textId="77777777" w:rsidR="00FE1C8D" w:rsidRDefault="00FE1C8D">
      <w:r>
        <w:t>• In the Old Testament, this word picture is used to describe a father’s compassion for his children (Psalm 103:13) and a mother’s compassion for her nursing infant (Isaiah 49:15).</w:t>
      </w:r>
    </w:p>
    <w:p w14:paraId="6004C547" w14:textId="77777777" w:rsidR="00FE1C8D" w:rsidRDefault="00FE1C8D">
      <w:r>
        <w:t>• When applied to Yahweh, rachum paints a picture of a sovereign God who is intimately moved by the human condition. He does not look upon human frailty with detachment, but with the warm, protective care of a parent.</w:t>
      </w:r>
    </w:p>
    <w:p w14:paraId="581CB877" w14:textId="77777777" w:rsidR="00FE1C8D" w:rsidRDefault="00FE1C8D"/>
    <w:p w14:paraId="05041733" w14:textId="77777777" w:rsidR="00FE1C8D" w:rsidRPr="00FE1C8D" w:rsidRDefault="00FE1C8D">
      <w:pPr>
        <w:rPr>
          <w:b/>
        </w:rPr>
      </w:pPr>
      <w:r w:rsidRPr="00FE1C8D">
        <w:rPr>
          <w:b/>
        </w:rPr>
        <w:t>4. Theological Implications</w:t>
      </w:r>
    </w:p>
    <w:p w14:paraId="0B72B88E" w14:textId="77777777" w:rsidR="00FE1C8D" w:rsidRDefault="00FE1C8D">
      <w:r>
        <w:t>• First Attribute of Character: In God's self-revelation in Exodus 34:6, rachum (merciful) is the very first adjective used to describe His character after the declaration of His covenant name, Yahweh. This indicates that God's primary posture toward His covenant people is one of compassion rather than wrath.</w:t>
      </w:r>
    </w:p>
    <w:p w14:paraId="168D65DA" w14:textId="77777777" w:rsidR="00FE1C8D" w:rsidRDefault="00FE1C8D">
      <w:r>
        <w:t>• Covenantal Foundation: The pairing of rachum with channun ("gracious") forms a classic liturgical formula repeated throughout the Old Testament. It establishes that Israel's relationship with God is grounded in His sovereign grace and tender mercy, not their own performance or merit.</w:t>
      </w:r>
    </w:p>
    <w:p w14:paraId="12F3F2CE" w14:textId="77777777" w:rsidR="00FE1C8D" w:rsidRDefault="00FE1C8D">
      <w:r>
        <w:t>• God's Sovereign Freedom: While God's mercy is a consistent attribute, it is also an act of His sovereign will, as He declared to Moses in Exodus 33:19: "I will be gracious to whom I will be gracious, and I will have compassion on whom I will have compassion."</w:t>
      </w:r>
    </w:p>
    <w:p w14:paraId="7DA31A03" w14:textId="77777777" w:rsidR="00FE1C8D" w:rsidRDefault="00FE1C8D"/>
    <w:p w14:paraId="62376C9C" w14:textId="77777777" w:rsidR="00FE1C8D" w:rsidRPr="00FE1C8D" w:rsidRDefault="00FE1C8D">
      <w:pPr>
        <w:rPr>
          <w:b/>
        </w:rPr>
      </w:pPr>
      <w:r w:rsidRPr="00FE1C8D">
        <w:rPr>
          <w:b/>
        </w:rPr>
        <w:t>5. Contextual Nuance in the Passage</w:t>
      </w:r>
    </w:p>
    <w:p w14:paraId="6B971D6F" w14:textId="77777777" w:rsidR="00FE1C8D" w:rsidRDefault="00FE1C8D">
      <w:r>
        <w:t>• In Exodus 34:6, Moses is on Mount Sinai after the devastating golden calf incident (Exodus 32). Israel had shattered the covenant, deserved immediate destruction, and Moses had pleaded for God's presence to remain with them.</w:t>
      </w:r>
    </w:p>
    <w:p w14:paraId="18B53B8A" w14:textId="77777777" w:rsidR="00FE1C8D" w:rsidRDefault="00FE1C8D">
      <w:r>
        <w:t>• When God passes before Moses and proclaims His name, the declaration of rachum is a direct answer to Israel's rebellion. By leading with "merciful," God assures Moses that He is willing to forgive, restore, and maintain His relationship with a stiff-necked people. His compassion is greater than their sin.</w:t>
      </w:r>
    </w:p>
    <w:p w14:paraId="24E07E31" w14:textId="77777777" w:rsidR="00FE1C8D" w:rsidRDefault="00FE1C8D"/>
    <w:p w14:paraId="1F69D589" w14:textId="77777777" w:rsidR="00FE1C8D" w:rsidRPr="00FE1C8D" w:rsidRDefault="00FE1C8D">
      <w:pPr>
        <w:rPr>
          <w:b/>
        </w:rPr>
      </w:pPr>
      <w:r w:rsidRPr="00FE1C8D">
        <w:rPr>
          <w:b/>
        </w:rPr>
        <w:t>6. Key Uses in Other Verses (NKJV)</w:t>
      </w:r>
    </w:p>
    <w:p w14:paraId="3BCBDB90" w14:textId="77777777" w:rsidR="00FE1C8D" w:rsidRDefault="00FE1C8D">
      <w:r>
        <w:t>• Deuteronomy 4:31 - "(for the LORD your God is a merciful God), He will not forsake you nor destroy you, nor forget the covenant of your fathers which He swore to them."</w:t>
      </w:r>
    </w:p>
    <w:p w14:paraId="002ECD8B" w14:textId="77777777" w:rsidR="00FE1C8D" w:rsidRDefault="00FE1C8D">
      <w:r>
        <w:t>• Nehemiah 9:17 - "But You are God, ready to pardon, gracious and merciful, slow to anger, abundant in kindness, and did not forsake them."</w:t>
      </w:r>
    </w:p>
    <w:p w14:paraId="17708BE4" w14:textId="77777777" w:rsidR="00FE1C8D" w:rsidRDefault="00FE1C8D">
      <w:r>
        <w:t>• Psalm 103:8 - "The LORD is merciful and gracious, slow to anger, and abounding in mercy."</w:t>
      </w:r>
    </w:p>
    <w:p w14:paraId="20C96776" w14:textId="77777777" w:rsidR="00FE1C8D" w:rsidRDefault="00FE1C8D">
      <w:r>
        <w:t>• Joel 2:13 - "So rend your heart, and not your garments; return to the LORD your God, for He is gracious and merciful, slow to anger, and of great kindness; and He relents from doing harm."</w:t>
      </w:r>
    </w:p>
    <w:p w14:paraId="409D11FA" w14:textId="77777777" w:rsidR="00FE1C8D" w:rsidRDefault="00FE1C8D"/>
    <w:p w14:paraId="52F8FBE7" w14:textId="77777777" w:rsidR="00FE1C8D" w:rsidRPr="00FE1C8D" w:rsidRDefault="00FE1C8D">
      <w:pPr>
        <w:rPr>
          <w:b/>
        </w:rPr>
      </w:pPr>
      <w:r w:rsidRPr="00FE1C8D">
        <w:rPr>
          <w:b/>
        </w:rPr>
        <w:t>7. Other Relevant Insights</w:t>
      </w:r>
    </w:p>
    <w:p w14:paraId="4726E030" w14:textId="77777777" w:rsidR="00FE1C8D" w:rsidRDefault="00FE1C8D">
      <w:r>
        <w:t>• It is significant that rachum is never used of human-to-human relationships in the Old Testament, except in derivative forms. This emphasizes that true, unconditional compassion of this depth is a divine quality. Humans may reflect it, but God is its source and ultimate expression.</w:t>
      </w:r>
    </w:p>
    <w:p w14:paraId="34075C80" w14:textId="77777777" w:rsidR="00FE1C8D" w:rsidRDefault="00FE1C8D">
      <w:r>
        <w:t>• In the Greek translation of the Old Testament (the Septuagint), rachum is often translated by oiktirmon, which refers to pity or compassion. In the New Testament, this connects directly to Luke 6:36, where Jesus commands, "Therefore be merciful, just as your Father also is merciful."</w:t>
      </w:r>
    </w:p>
    <w:p w14:paraId="1F479154" w14:textId="77777777" w:rsidR="00FE1C8D" w:rsidRDefault="00FE1C8D"/>
    <w:p w14:paraId="4BAF3AD4" w14:textId="77777777" w:rsidR="00FE1C8D" w:rsidRPr="00FE1C8D" w:rsidRDefault="00FE1C8D">
      <w:pPr>
        <w:rPr>
          <w:b/>
        </w:rPr>
      </w:pPr>
      <w:r w:rsidRPr="00FE1C8D">
        <w:rPr>
          <w:b/>
        </w:rPr>
        <w:t>8. References</w:t>
      </w:r>
    </w:p>
    <w:p w14:paraId="2B2668C2" w14:textId="77777777" w:rsidR="00FE1C8D" w:rsidRDefault="00FE1C8D">
      <w:r>
        <w:t>• Brown, Francis, S.R. Driver, and Charles A. Briggs. The Brown-Driver-Briggs Hebrew and English Lexicon.</w:t>
      </w:r>
    </w:p>
    <w:p w14:paraId="5940F374" w14:textId="77777777" w:rsidR="00FE1C8D" w:rsidRDefault="00FE1C8D">
      <w:r>
        <w:t>• Harris, R. Laird, Gleason L. Archer Jr., and Bruce K. Waltke. Theological Wordbook of the Old Testament.</w:t>
      </w:r>
    </w:p>
    <w:p w14:paraId="48248B09" w14:textId="77777777" w:rsidR="00FE1C8D" w:rsidRDefault="00FE1C8D">
      <w:r>
        <w:t>• Koehler, Ludwig, and Walter Baumgartner. The Hebrew and Aramaic Lexicon of the Old Testament.</w:t>
      </w:r>
    </w:p>
    <w:p w14:paraId="1358FF15" w14:textId="61BC4F94" w:rsidR="004C5552" w:rsidRDefault="00FE1C8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E1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E3D1"/>
  <w15:chartTrackingRefBased/>
  <w15:docId w15:val="{5716ACDC-663F-4B11-86EE-C22AC5BB2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1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1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C8D"/>
    <w:rPr>
      <w:rFonts w:eastAsiaTheme="majorEastAsia" w:cstheme="majorBidi"/>
      <w:color w:val="272727" w:themeColor="text1" w:themeTint="D8"/>
    </w:rPr>
  </w:style>
  <w:style w:type="paragraph" w:styleId="Title">
    <w:name w:val="Title"/>
    <w:basedOn w:val="Normal"/>
    <w:next w:val="Normal"/>
    <w:link w:val="TitleChar"/>
    <w:uiPriority w:val="10"/>
    <w:qFormat/>
    <w:rsid w:val="00FE1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C8D"/>
    <w:pPr>
      <w:spacing w:before="160"/>
      <w:jc w:val="center"/>
    </w:pPr>
    <w:rPr>
      <w:i/>
      <w:iCs/>
      <w:color w:val="404040" w:themeColor="text1" w:themeTint="BF"/>
    </w:rPr>
  </w:style>
  <w:style w:type="character" w:customStyle="1" w:styleId="QuoteChar">
    <w:name w:val="Quote Char"/>
    <w:basedOn w:val="DefaultParagraphFont"/>
    <w:link w:val="Quote"/>
    <w:uiPriority w:val="29"/>
    <w:rsid w:val="00FE1C8D"/>
    <w:rPr>
      <w:i/>
      <w:iCs/>
      <w:color w:val="404040" w:themeColor="text1" w:themeTint="BF"/>
    </w:rPr>
  </w:style>
  <w:style w:type="paragraph" w:styleId="ListParagraph">
    <w:name w:val="List Paragraph"/>
    <w:basedOn w:val="Normal"/>
    <w:uiPriority w:val="34"/>
    <w:qFormat/>
    <w:rsid w:val="00FE1C8D"/>
    <w:pPr>
      <w:ind w:left="720"/>
      <w:contextualSpacing/>
    </w:pPr>
  </w:style>
  <w:style w:type="character" w:styleId="IntenseEmphasis">
    <w:name w:val="Intense Emphasis"/>
    <w:basedOn w:val="DefaultParagraphFont"/>
    <w:uiPriority w:val="21"/>
    <w:qFormat/>
    <w:rsid w:val="00FE1C8D"/>
    <w:rPr>
      <w:i/>
      <w:iCs/>
      <w:color w:val="2E74B5" w:themeColor="accent1" w:themeShade="BF"/>
    </w:rPr>
  </w:style>
  <w:style w:type="paragraph" w:styleId="IntenseQuote">
    <w:name w:val="Intense Quote"/>
    <w:basedOn w:val="Normal"/>
    <w:next w:val="Normal"/>
    <w:link w:val="IntenseQuoteChar"/>
    <w:uiPriority w:val="30"/>
    <w:qFormat/>
    <w:rsid w:val="00FE1C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1C8D"/>
    <w:rPr>
      <w:i/>
      <w:iCs/>
      <w:color w:val="2E74B5" w:themeColor="accent1" w:themeShade="BF"/>
    </w:rPr>
  </w:style>
  <w:style w:type="character" w:styleId="IntenseReference">
    <w:name w:val="Intense Reference"/>
    <w:basedOn w:val="DefaultParagraphFont"/>
    <w:uiPriority w:val="32"/>
    <w:qFormat/>
    <w:rsid w:val="00FE1C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4803</Characters>
  <Application>Microsoft Office Word</Application>
  <DocSecurity>0</DocSecurity>
  <Lines>40</Lines>
  <Paragraphs>11</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