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D1A71" w14:textId="549BA9EA" w:rsidR="004C5552" w:rsidRPr="00754254" w:rsidRDefault="00754254">
      <w:pPr>
        <w:rPr>
          <w:b/>
        </w:rPr>
      </w:pPr>
      <w:r w:rsidRPr="00754254">
        <w:rPr>
          <w:b/>
        </w:rPr>
        <w:t>[INCONSISTENCY DETECTED: The NKJV translates Strong's H2617 in Exodus 34:7 as 'mercy', whereas 'goodness' is the translation used in Exodus 34:6.]</w:t>
      </w:r>
    </w:p>
    <w:sectPr w:rsidR="004C5552" w:rsidRPr="00754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254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54254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5E9CC"/>
  <w15:chartTrackingRefBased/>
  <w15:docId w15:val="{45EAFCDF-E5C5-4D86-8A2F-9431D9743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25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2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25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25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2026-08-14T11:13:00Z</dcterms:created>
  <dcterms:modified xsi:type="dcterms:W3CDTF">2026-08-14T11:13:00Z</dcterms:modified>
</cp:coreProperties>
</file>