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04B8" w14:textId="77777777" w:rsidR="0068019D" w:rsidRPr="0068019D" w:rsidRDefault="0068019D">
      <w:pPr>
        <w:rPr>
          <w:b/>
        </w:rPr>
      </w:pPr>
      <w:r w:rsidRPr="0068019D">
        <w:rPr>
          <w:b/>
        </w:rPr>
        <w:t>INHERITANCE - ( nachal , Strong's H5157 )</w:t>
      </w:r>
    </w:p>
    <w:p w14:paraId="2A3C07D0" w14:textId="77777777" w:rsidR="0068019D" w:rsidRDefault="0068019D">
      <w:r w:rsidRPr="0068019D">
        <w:rPr>
          <w:b/>
        </w:rPr>
        <w:t>Summary:</w:t>
      </w:r>
    </w:p>
    <w:p w14:paraId="1C021762" w14:textId="77777777" w:rsidR="0068019D" w:rsidRDefault="0068019D">
      <w:r>
        <w:t>In Exodus 34:9, the English phrase "take us as Your inheritance" translates the Hebrew verb nachal (Strong's H5157). While we often associate inheritance with receiving property after someone's death, the Hebrew verb nachal fundamentally means to acquire, possess, or hold something as a permanent, legally recognized, and deeply valued possession. In this climactic moment on Mount Sinai, following the golden calf crisis, Moses does not merely ask God to tolerate Israel. He boldly petitions Yahweh to "inherit" them—to claim this rebellious, stiff-necked people as His own treasured property forever, binding His own name and legacy to their future.</w:t>
      </w:r>
    </w:p>
    <w:p w14:paraId="398FB1B1" w14:textId="77777777" w:rsidR="0068019D" w:rsidRDefault="0068019D"/>
    <w:p w14:paraId="2769CC64" w14:textId="77777777" w:rsidR="0068019D" w:rsidRDefault="0068019D">
      <w:r w:rsidRPr="0068019D">
        <w:rPr>
          <w:b/>
        </w:rPr>
        <w:t>Full Study:</w:t>
      </w:r>
    </w:p>
    <w:p w14:paraId="5300E293" w14:textId="77777777" w:rsidR="0068019D" w:rsidRDefault="0068019D"/>
    <w:p w14:paraId="161D7AE7" w14:textId="77777777" w:rsidR="0068019D" w:rsidRPr="0068019D" w:rsidRDefault="0068019D">
      <w:pPr>
        <w:rPr>
          <w:b/>
        </w:rPr>
      </w:pPr>
      <w:r w:rsidRPr="0068019D">
        <w:rPr>
          <w:b/>
        </w:rPr>
        <w:t>1. Word Picture / Background</w:t>
      </w:r>
    </w:p>
    <w:p w14:paraId="4F3F039D" w14:textId="77777777" w:rsidR="0068019D" w:rsidRDefault="0068019D">
      <w:r>
        <w:t xml:space="preserve">The root of nachal is closely tied to the ancient Near Eastern concept of land tenure and family heritage. In ancient Israel, land was not a commodity to be bought and sold freely; it was an ancestral estate (nachalah) received from God and passed down through generations. To "inherit" (nachal) meant to enter into a permanent, secure, and legally protected ownership of a property that could never be permanently alienated. </w:t>
      </w:r>
    </w:p>
    <w:p w14:paraId="5A4407CD" w14:textId="77777777" w:rsidR="0068019D" w:rsidRDefault="0068019D"/>
    <w:p w14:paraId="10BA634A" w14:textId="77777777" w:rsidR="0068019D" w:rsidRDefault="0068019D">
      <w:r>
        <w:t>The word picture behind nachal involves laying claim to a portion of land, marking its boundaries, and establishing a permanent residency and relationship with that piece of ground. When applied metaphorically to God and His people, it reverses the standard human expectation: instead of God giving Israel a land as their inheritance, Moses asks God to take the people of Israel as His personal, permanent property.</w:t>
      </w:r>
    </w:p>
    <w:p w14:paraId="1882518F" w14:textId="77777777" w:rsidR="0068019D" w:rsidRDefault="0068019D"/>
    <w:p w14:paraId="6A653ED2" w14:textId="77777777" w:rsidR="0068019D" w:rsidRPr="0068019D" w:rsidRDefault="0068019D">
      <w:pPr>
        <w:rPr>
          <w:b/>
        </w:rPr>
      </w:pPr>
      <w:r w:rsidRPr="0068019D">
        <w:rPr>
          <w:b/>
        </w:rPr>
        <w:t>2. Meaning / Lexical Definition</w:t>
      </w:r>
    </w:p>
    <w:p w14:paraId="1A33694C" w14:textId="77777777" w:rsidR="0068019D" w:rsidRDefault="0068019D">
      <w:r>
        <w:t xml:space="preserve">The verb nachal is a primary root meaning to take as a possession, to inherit, or to acquire. </w:t>
      </w:r>
    </w:p>
    <w:p w14:paraId="3BA87F0A" w14:textId="77777777" w:rsidR="0068019D" w:rsidRDefault="0068019D">
      <w:r>
        <w:t>• In the Qal stem (as seen in Exodus 34:9), it means to take possession of property, to inherit, or to hold as a permanent possession.</w:t>
      </w:r>
    </w:p>
    <w:p w14:paraId="0AF98968" w14:textId="77777777" w:rsidR="0068019D" w:rsidRDefault="0068019D">
      <w:r>
        <w:t>• In the Piel stem, it means to distribute or apportion an inheritance.</w:t>
      </w:r>
    </w:p>
    <w:p w14:paraId="34760079" w14:textId="77777777" w:rsidR="0068019D" w:rsidRDefault="0068019D">
      <w:r>
        <w:t>• In the Hiphil stem, it means to cause to inherit, to bequeath, or to allot property to others.</w:t>
      </w:r>
    </w:p>
    <w:p w14:paraId="5935A23E" w14:textId="77777777" w:rsidR="0068019D" w:rsidRDefault="0068019D"/>
    <w:p w14:paraId="741833E5" w14:textId="77777777" w:rsidR="0068019D" w:rsidRDefault="0068019D">
      <w:r>
        <w:t>The core lexical idea is not the act of receiving something due to a death, but rather the act of acquiring a permanent, inalienable possession that defines one's heritage, status, and future.</w:t>
      </w:r>
    </w:p>
    <w:p w14:paraId="12A05060" w14:textId="77777777" w:rsidR="0068019D" w:rsidRDefault="0068019D"/>
    <w:p w14:paraId="25F8A74A" w14:textId="77777777" w:rsidR="0068019D" w:rsidRPr="0068019D" w:rsidRDefault="0068019D">
      <w:pPr>
        <w:rPr>
          <w:b/>
        </w:rPr>
      </w:pPr>
      <w:r w:rsidRPr="0068019D">
        <w:rPr>
          <w:b/>
        </w:rPr>
        <w:t>3. Usage and Word Pictures</w:t>
      </w:r>
    </w:p>
    <w:p w14:paraId="2142F553" w14:textId="77777777" w:rsidR="0068019D" w:rsidRDefault="0068019D">
      <w:r>
        <w:t>In the Old Testament, nachal is used in several distinct ways:</w:t>
      </w:r>
    </w:p>
    <w:p w14:paraId="0675FFF5" w14:textId="77777777" w:rsidR="0068019D" w:rsidRDefault="0068019D">
      <w:r>
        <w:t>• Geographical Possession: The most common use relates to Israel possessing the Promised Land (e.g., Exodus 23:30; Numbers 34:13). It highlights the fulfillment of the Abrahamic covenant.</w:t>
      </w:r>
    </w:p>
    <w:p w14:paraId="74E15ED9" w14:textId="77777777" w:rsidR="0068019D" w:rsidRDefault="0068019D">
      <w:r>
        <w:t>• Family Bequest: It describes the passing of property from a parent to their children (e.g., Deuteronomy 21:16), ensuring the family name and estate endure.</w:t>
      </w:r>
    </w:p>
    <w:p w14:paraId="184909AA" w14:textId="77777777" w:rsidR="0068019D" w:rsidRDefault="0068019D">
      <w:r>
        <w:t>• Divine Relationship: Most profoundly, nachal describes a mutual relationship of possession. God gives Israel the land as an inheritance, but Israel is also described as God's inheritance (Deuteronomy 9:26). In Exodus 34:9, Moses uses the active verb form, asking Yahweh to "possess" or "inherit" Israel.</w:t>
      </w:r>
    </w:p>
    <w:p w14:paraId="5B0BC683" w14:textId="77777777" w:rsidR="0068019D" w:rsidRDefault="0068019D"/>
    <w:p w14:paraId="3369C6AA" w14:textId="77777777" w:rsidR="0068019D" w:rsidRPr="0068019D" w:rsidRDefault="0068019D">
      <w:pPr>
        <w:rPr>
          <w:b/>
        </w:rPr>
      </w:pPr>
      <w:r w:rsidRPr="0068019D">
        <w:rPr>
          <w:b/>
        </w:rPr>
        <w:t>4. Theological Implications</w:t>
      </w:r>
    </w:p>
    <w:p w14:paraId="79BB80E4" w14:textId="77777777" w:rsidR="0068019D" w:rsidRDefault="0068019D">
      <w:r>
        <w:t>The theological depth of nachal in relation to God and Israel is staggering:</w:t>
      </w:r>
    </w:p>
    <w:p w14:paraId="79DD6B2B" w14:textId="77777777" w:rsidR="0068019D" w:rsidRDefault="0068019D">
      <w:r>
        <w:t>• Sovereign Grace: A person's inheritance is not earned; it is received. For God to "inherit" Israel means He chooses them out of sheer grace, not because of their righteousness.</w:t>
      </w:r>
    </w:p>
    <w:p w14:paraId="76B9F0D4" w14:textId="77777777" w:rsidR="0068019D" w:rsidRDefault="0068019D">
      <w:r>
        <w:t>• Inalienable Ownership: Once a possession is inherited, it is legally bound to the owner. By asking God to inherit Israel, Moses is asking God to commit Himself to them so deeply that abandoning them would be like a man abandoning his own ancestral heritage.</w:t>
      </w:r>
    </w:p>
    <w:p w14:paraId="47C2B66F" w14:textId="77777777" w:rsidR="0068019D" w:rsidRDefault="0068019D">
      <w:r>
        <w:t>• Mutual Possession: Scripture reveals a beautiful reciprocity. God is Israel's portion and inheritance (Numbers 18:20; Psalm 16:5), and Israel is God's inheritance (Deuteronomy 32:9). This points to an intimate covenant relationship where each belongs entirely to the other.</w:t>
      </w:r>
    </w:p>
    <w:p w14:paraId="36C396B1" w14:textId="77777777" w:rsidR="0068019D" w:rsidRDefault="0068019D"/>
    <w:p w14:paraId="1CAD4242" w14:textId="77777777" w:rsidR="0068019D" w:rsidRPr="0068019D" w:rsidRDefault="0068019D">
      <w:pPr>
        <w:rPr>
          <w:b/>
        </w:rPr>
      </w:pPr>
      <w:r w:rsidRPr="0068019D">
        <w:rPr>
          <w:b/>
        </w:rPr>
        <w:t>5. Contextual Nuance in the Passage</w:t>
      </w:r>
    </w:p>
    <w:p w14:paraId="1504418B" w14:textId="77777777" w:rsidR="0068019D" w:rsidRDefault="0068019D">
      <w:r>
        <w:t>Exodus 34:9 takes place in the immediate aftermath of the golden calf rebellion (Exodus 32). God had threatened to consume the people and instead send an angel to guide them, refusing to go up in their midst lest He destroy them on the way (Exodus 33:3). Moses intercedes, pleading for God's presence.</w:t>
      </w:r>
    </w:p>
    <w:p w14:paraId="14EC088D" w14:textId="77777777" w:rsidR="0068019D" w:rsidRDefault="0068019D"/>
    <w:p w14:paraId="273761C1" w14:textId="77777777" w:rsidR="0068019D" w:rsidRDefault="0068019D">
      <w:r>
        <w:t>When God reveals His character as merciful, gracious, and forgiving (Exodus 34:6-7), Moses immediately bows and makes this astonishing request: "pardon our iniquity and our sin, and take us as Your inheritance."</w:t>
      </w:r>
    </w:p>
    <w:p w14:paraId="38AB7CB4" w14:textId="77777777" w:rsidR="0068019D" w:rsidRDefault="0068019D"/>
    <w:p w14:paraId="68BD519C" w14:textId="77777777" w:rsidR="0068019D" w:rsidRDefault="0068019D">
      <w:r>
        <w:t>The grammar here is crucial. Moses uses the Qal perfect verb unechaltanu (literally, "and inherit us" or "and take us for Yourself as a possession"). Moses does not merely ask God to forgive them or to walk beside them. He asks God to claim them as His personal property. If Israel is God's inheritance, then their failure is His loss, and their survival is His glory. Moses appeals to God’s self-interest, binding Israel's destiny to God's own name. By "inheriting" a stiff-necked people, God demonstrates the absolute depth of His covenant commitment.</w:t>
      </w:r>
    </w:p>
    <w:p w14:paraId="49B5CE7C" w14:textId="77777777" w:rsidR="0068019D" w:rsidRDefault="0068019D"/>
    <w:p w14:paraId="6A1611E5" w14:textId="77777777" w:rsidR="0068019D" w:rsidRPr="0068019D" w:rsidRDefault="0068019D">
      <w:pPr>
        <w:rPr>
          <w:b/>
        </w:rPr>
      </w:pPr>
      <w:r w:rsidRPr="0068019D">
        <w:rPr>
          <w:b/>
        </w:rPr>
        <w:t>6. Key Uses in Other Verses (NKJV)</w:t>
      </w:r>
    </w:p>
    <w:p w14:paraId="42F11FDE" w14:textId="77777777" w:rsidR="0068019D" w:rsidRDefault="0068019D">
      <w:r>
        <w:t>The verb nachal is used in other key passages to describe both human and divine possession:</w:t>
      </w:r>
    </w:p>
    <w:p w14:paraId="298B2926" w14:textId="77777777" w:rsidR="0068019D" w:rsidRDefault="0068019D">
      <w:r>
        <w:t>• Exodus 23:30: "Little by little I will drive them out from before you, until you have increased, and inherit the land."</w:t>
      </w:r>
    </w:p>
    <w:p w14:paraId="2099C352" w14:textId="77777777" w:rsidR="0068019D" w:rsidRDefault="0068019D">
      <w:r>
        <w:t>• Proverbs 3:35: "The wise shall inherit glory, but shame shall be the legacy of fools."</w:t>
      </w:r>
    </w:p>
    <w:p w14:paraId="02D66221" w14:textId="77777777" w:rsidR="0068019D" w:rsidRDefault="0068019D">
      <w:r>
        <w:t>• Proverbs 28:10: "Whoever causes the upright to go astray in an evil way, he himself will fall into his own pit; but the blameless will inherit good."</w:t>
      </w:r>
    </w:p>
    <w:p w14:paraId="2B00A8F2" w14:textId="77777777" w:rsidR="0068019D" w:rsidRDefault="0068019D">
      <w:r>
        <w:t>• Zechariah 2:12: "And the LORD will inherit Judah as His portion in the Holy Land, and will again choose Jerusalem."</w:t>
      </w:r>
    </w:p>
    <w:p w14:paraId="5A3D986D" w14:textId="77777777" w:rsidR="0068019D" w:rsidRDefault="0068019D"/>
    <w:p w14:paraId="0898DF15" w14:textId="77777777" w:rsidR="0068019D" w:rsidRPr="0068019D" w:rsidRDefault="0068019D">
      <w:pPr>
        <w:rPr>
          <w:b/>
        </w:rPr>
      </w:pPr>
      <w:r w:rsidRPr="0068019D">
        <w:rPr>
          <w:b/>
        </w:rPr>
        <w:t>7. Other Relevant Insights</w:t>
      </w:r>
    </w:p>
    <w:p w14:paraId="67DCD65B" w14:textId="77777777" w:rsidR="0068019D" w:rsidRDefault="0068019D">
      <w:r>
        <w:t xml:space="preserve">The Septuagint (LXX) translates the Hebrew verb nachal in Exodus 34:9 using the Greek verb katakleronomeo, which means to distribute by lot or to hold as an inheritance. </w:t>
      </w:r>
    </w:p>
    <w:p w14:paraId="265B4FE7" w14:textId="77777777" w:rsidR="0068019D" w:rsidRDefault="0068019D"/>
    <w:p w14:paraId="7E08C315" w14:textId="77777777" w:rsidR="0068019D" w:rsidRDefault="0068019D">
      <w:r>
        <w:t>This concept directly bridges to the New Testament, where believers are described as God's inheritance. In Ephesians 1:18, Paul prays that believers may know "what are the riches of the glory of His inheritance in the saints." Just as Moses begged God to "inherit" a flawed, stiff-necked wilderness community, God has claimed the Church—flawed but redeemed—as His treasured, permanent possession through Jesus Christ.</w:t>
      </w:r>
    </w:p>
    <w:p w14:paraId="3DB6DC44" w14:textId="77777777" w:rsidR="0068019D" w:rsidRDefault="0068019D"/>
    <w:p w14:paraId="2A7C392F" w14:textId="77777777" w:rsidR="0068019D" w:rsidRPr="0068019D" w:rsidRDefault="0068019D">
      <w:pPr>
        <w:rPr>
          <w:b/>
        </w:rPr>
      </w:pPr>
      <w:r w:rsidRPr="0068019D">
        <w:rPr>
          <w:b/>
        </w:rPr>
        <w:t>8. References</w:t>
      </w:r>
    </w:p>
    <w:p w14:paraId="7E18F517" w14:textId="77777777" w:rsidR="0068019D" w:rsidRDefault="0068019D">
      <w:r>
        <w:t>• Brown, Francis, S.R. Driver, and Charles A. Briggs. The Brown-Driver-Briggs Hebrew and English Lexicon.</w:t>
      </w:r>
    </w:p>
    <w:p w14:paraId="199B110B" w14:textId="77777777" w:rsidR="0068019D" w:rsidRDefault="0068019D">
      <w:r>
        <w:t>• Harris, R. Laird, Gleason L. Archer Jr., and Bruce K. Waltke. Theological Wordbook of the Old Testament.</w:t>
      </w:r>
    </w:p>
    <w:p w14:paraId="60493233" w14:textId="77777777" w:rsidR="0068019D" w:rsidRDefault="0068019D">
      <w:r>
        <w:t>• Koehler, Ludwig, and Walter Baumgartner. The Hebrew and Aramaic Lexicon of the Old Testament.</w:t>
      </w:r>
    </w:p>
    <w:p w14:paraId="2357E101" w14:textId="7317C31D" w:rsidR="004C5552" w:rsidRDefault="0068019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1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019D"/>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4270"/>
  <w15:chartTrackingRefBased/>
  <w15:docId w15:val="{A4012F56-8D89-4EAE-A5A0-6B0A784E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0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0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19D"/>
    <w:rPr>
      <w:rFonts w:eastAsiaTheme="majorEastAsia" w:cstheme="majorBidi"/>
      <w:color w:val="272727" w:themeColor="text1" w:themeTint="D8"/>
    </w:rPr>
  </w:style>
  <w:style w:type="paragraph" w:styleId="Title">
    <w:name w:val="Title"/>
    <w:basedOn w:val="Normal"/>
    <w:next w:val="Normal"/>
    <w:link w:val="TitleChar"/>
    <w:uiPriority w:val="10"/>
    <w:qFormat/>
    <w:rsid w:val="0068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19D"/>
    <w:pPr>
      <w:spacing w:before="160"/>
      <w:jc w:val="center"/>
    </w:pPr>
    <w:rPr>
      <w:i/>
      <w:iCs/>
      <w:color w:val="404040" w:themeColor="text1" w:themeTint="BF"/>
    </w:rPr>
  </w:style>
  <w:style w:type="character" w:customStyle="1" w:styleId="QuoteChar">
    <w:name w:val="Quote Char"/>
    <w:basedOn w:val="DefaultParagraphFont"/>
    <w:link w:val="Quote"/>
    <w:uiPriority w:val="29"/>
    <w:rsid w:val="0068019D"/>
    <w:rPr>
      <w:i/>
      <w:iCs/>
      <w:color w:val="404040" w:themeColor="text1" w:themeTint="BF"/>
    </w:rPr>
  </w:style>
  <w:style w:type="paragraph" w:styleId="ListParagraph">
    <w:name w:val="List Paragraph"/>
    <w:basedOn w:val="Normal"/>
    <w:uiPriority w:val="34"/>
    <w:qFormat/>
    <w:rsid w:val="0068019D"/>
    <w:pPr>
      <w:ind w:left="720"/>
      <w:contextualSpacing/>
    </w:pPr>
  </w:style>
  <w:style w:type="character" w:styleId="IntenseEmphasis">
    <w:name w:val="Intense Emphasis"/>
    <w:basedOn w:val="DefaultParagraphFont"/>
    <w:uiPriority w:val="21"/>
    <w:qFormat/>
    <w:rsid w:val="0068019D"/>
    <w:rPr>
      <w:i/>
      <w:iCs/>
      <w:color w:val="2E74B5" w:themeColor="accent1" w:themeShade="BF"/>
    </w:rPr>
  </w:style>
  <w:style w:type="paragraph" w:styleId="IntenseQuote">
    <w:name w:val="Intense Quote"/>
    <w:basedOn w:val="Normal"/>
    <w:next w:val="Normal"/>
    <w:link w:val="IntenseQuoteChar"/>
    <w:uiPriority w:val="30"/>
    <w:qFormat/>
    <w:rsid w:val="006801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019D"/>
    <w:rPr>
      <w:i/>
      <w:iCs/>
      <w:color w:val="2E74B5" w:themeColor="accent1" w:themeShade="BF"/>
    </w:rPr>
  </w:style>
  <w:style w:type="character" w:styleId="IntenseReference">
    <w:name w:val="Intense Reference"/>
    <w:basedOn w:val="DefaultParagraphFont"/>
    <w:uiPriority w:val="32"/>
    <w:qFormat/>
    <w:rsid w:val="006801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975</Words>
  <Characters>5562</Characters>
  <Application>Microsoft Office Word</Application>
  <DocSecurity>0</DocSecurity>
  <Lines>46</Lines>
  <Paragraphs>13</Paragraphs>
  <ScaleCrop>false</ScaleCrop>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