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72242" w14:textId="77777777" w:rsidR="00D93D14" w:rsidRPr="00D93D14" w:rsidRDefault="00D93D14">
      <w:pPr>
        <w:rPr>
          <w:b/>
        </w:rPr>
      </w:pPr>
      <w:r w:rsidRPr="00D93D14">
        <w:rPr>
          <w:b/>
        </w:rPr>
        <w:t>GIFTED - ( chakam , Strong's H2450 )</w:t>
      </w:r>
    </w:p>
    <w:p w14:paraId="385928B0" w14:textId="77777777" w:rsidR="00D93D14" w:rsidRDefault="00D93D14">
      <w:r w:rsidRPr="00D93D14">
        <w:rPr>
          <w:b/>
        </w:rPr>
        <w:t>Summary:</w:t>
      </w:r>
    </w:p>
    <w:p w14:paraId="745C08D1" w14:textId="77777777" w:rsidR="00D93D14" w:rsidRDefault="00D93D14">
      <w:r>
        <w:t>The Hebrew adjective chakam carries the primary meaning of "wise," "skilled," or "shrewd." In Exodus 35:10, it is paired with the Hebrew word for "heart" (leb) to form the compound phrase chakam-leb, which the NKJV translates as "gifted artisans" (literally, "wise of heart"). While modern readers often associate wisdom with intellectual philosophy or academic study, biblical chakam frequently refers to practical, technical, and artistic skill. In the context of the tabernacle, it represents a divinely enabled ability to execute complex craftsmanship with precision, beauty, and absolute obedience to God’s revealed design. True biblical wisdom includes hands-on skill and practical obedience dedicated to God's glory.</w:t>
      </w:r>
    </w:p>
    <w:p w14:paraId="53D55D7E" w14:textId="77777777" w:rsidR="00D93D14" w:rsidRDefault="00D93D14"/>
    <w:p w14:paraId="6A25C3F8" w14:textId="77777777" w:rsidR="00D93D14" w:rsidRDefault="00D93D14">
      <w:r w:rsidRPr="00D93D14">
        <w:rPr>
          <w:b/>
        </w:rPr>
        <w:t>Full Study:</w:t>
      </w:r>
    </w:p>
    <w:p w14:paraId="1F482A8A" w14:textId="77777777" w:rsidR="00D93D14" w:rsidRDefault="00D93D14"/>
    <w:p w14:paraId="1B7459E2" w14:textId="77777777" w:rsidR="00D93D14" w:rsidRPr="00D93D14" w:rsidRDefault="00D93D14">
      <w:pPr>
        <w:rPr>
          <w:b/>
        </w:rPr>
      </w:pPr>
      <w:r w:rsidRPr="00D93D14">
        <w:rPr>
          <w:b/>
        </w:rPr>
        <w:t>1. Word Picture / Background</w:t>
      </w:r>
    </w:p>
    <w:p w14:paraId="3FBFE717" w14:textId="77777777" w:rsidR="00D93D14" w:rsidRDefault="00D93D14">
      <w:r>
        <w:t>In the ancient Near East, wisdom was not an abstract, theoretical concept. It was highly practical, demonstrating itself in the mastery of a craft, the navigation of a ship, the administration of a state, or the strategic planning of a battle. The root denotes the ability to produce a successful, high-quality result. In the construction of the tabernacle, the "wise" person was the craftsman whose hands could masterfully shape gold, spin fine linen, carve acacia wood, and engrave precious gems to reflect the order and beauty of heaven.</w:t>
      </w:r>
    </w:p>
    <w:p w14:paraId="7017A3FB" w14:textId="77777777" w:rsidR="00D93D14" w:rsidRDefault="00D93D14"/>
    <w:p w14:paraId="0EA4FA7A" w14:textId="77777777" w:rsidR="00D93D14" w:rsidRPr="00D93D14" w:rsidRDefault="00D93D14">
      <w:pPr>
        <w:rPr>
          <w:b/>
        </w:rPr>
      </w:pPr>
      <w:r w:rsidRPr="00D93D14">
        <w:rPr>
          <w:b/>
        </w:rPr>
        <w:t>2. Meaning / Lexical Definition</w:t>
      </w:r>
    </w:p>
    <w:p w14:paraId="713874B8" w14:textId="77777777" w:rsidR="00D93D14" w:rsidRDefault="00D93D14">
      <w:r>
        <w:t>• Chakam is an adjective that describes someone who is wise, intelligent, skillful, or artful. Its semantic range encompasses several key areas:</w:t>
      </w:r>
    </w:p>
    <w:p w14:paraId="19DAC40C" w14:textId="77777777" w:rsidR="00D93D14" w:rsidRDefault="00D93D14">
      <w:r>
        <w:t>• Technical skill and artistic expertise, particularly in metalworking, carpentry, weaving, and masonry.</w:t>
      </w:r>
    </w:p>
    <w:p w14:paraId="20CE9569" w14:textId="77777777" w:rsidR="00D93D14" w:rsidRDefault="00D93D14">
      <w:r>
        <w:t>• Practical intelligence for daily life, ethical decision-making, and administrative leadership.</w:t>
      </w:r>
    </w:p>
    <w:p w14:paraId="0CB021F0" w14:textId="77777777" w:rsidR="00D93D14" w:rsidRDefault="00D93D14">
      <w:r>
        <w:t>• Ethical and spiritual wisdom characterized by a healthy fear of Yahweh.</w:t>
      </w:r>
    </w:p>
    <w:p w14:paraId="14BAD068" w14:textId="77777777" w:rsidR="00D93D14" w:rsidRDefault="00D93D14">
      <w:r>
        <w:t>In Exodus 35:10, the word describes a practical, artistic intelligence. When joined with leb (the heart, which in Hebrew thought represents the seat of the mind, will, and emotions), it indicates a person whose cognitive capacity, artistic vision, and manual dexterity have been synchronized and elevated for sacred work.</w:t>
      </w:r>
    </w:p>
    <w:p w14:paraId="0AA6FCAF" w14:textId="77777777" w:rsidR="00D93D14" w:rsidRDefault="00D93D14"/>
    <w:p w14:paraId="6AC1DFC9" w14:textId="77777777" w:rsidR="00D93D14" w:rsidRPr="00D93D14" w:rsidRDefault="00D93D14">
      <w:pPr>
        <w:rPr>
          <w:b/>
        </w:rPr>
      </w:pPr>
      <w:r w:rsidRPr="00D93D14">
        <w:rPr>
          <w:b/>
        </w:rPr>
        <w:t>3. Usage and Word Pictures</w:t>
      </w:r>
    </w:p>
    <w:p w14:paraId="24775184" w14:textId="77777777" w:rsidR="00D93D14" w:rsidRDefault="00D93D14">
      <w:r>
        <w:t>The word picture behind chakam in the context of the tabernacle is a hand guided by a wise heart. Because the Hebrews did not separate the mind from the heart, a "wise-hearted" artisan was someone who possessed a deep understanding of God's design and could translate that mental blueprint into physical reality. This was not merely natural genius or human innovation. It was a holy receptivity where the artisan's heart was attuned to the divine pattern, and their hands were empowered to execute the work with absolute precision and aesthetic excellence.</w:t>
      </w:r>
    </w:p>
    <w:p w14:paraId="748CDD3E" w14:textId="77777777" w:rsidR="00D93D14" w:rsidRDefault="00D93D14"/>
    <w:p w14:paraId="26E04E3B" w14:textId="77777777" w:rsidR="00D93D14" w:rsidRPr="00D93D14" w:rsidRDefault="00D93D14">
      <w:pPr>
        <w:rPr>
          <w:b/>
        </w:rPr>
      </w:pPr>
      <w:r w:rsidRPr="00D93D14">
        <w:rPr>
          <w:b/>
        </w:rPr>
        <w:t>4. Theological Implications</w:t>
      </w:r>
    </w:p>
    <w:p w14:paraId="70DAAE88" w14:textId="77777777" w:rsidR="00D93D14" w:rsidRDefault="00D93D14">
      <w:r>
        <w:t>• The Sanctification of Labor: The tabernacle narrative demonstrates that manual labor and artistic expression are highly valued by God. The first individuals described in Scripture as being "filled with the Spirit of God" were not prophets, priests, or kings, but craftsmen like Bezalel and Aholiab.</w:t>
      </w:r>
    </w:p>
    <w:p w14:paraId="3E0357DA" w14:textId="77777777" w:rsidR="00D93D14" w:rsidRDefault="00D93D14">
      <w:r>
        <w:t>• Divine Empowerment of Natural Talents: The Israelites likely learned various trade skills during their generations of labor in Egypt. However, God did not leave these natural skills in their raw state. He anointed, sanctified, and elevated their learned abilities, transforming secular trade skills into spiritual gifts for the building of His sanctuary.</w:t>
      </w:r>
    </w:p>
    <w:p w14:paraId="5F34BE33" w14:textId="77777777" w:rsidR="00D93D14" w:rsidRDefault="00D93D14">
      <w:r>
        <w:t>• Synergy in God's Kingdom: God chooses to use human agency to manifest His presence on earth. Though He could have spoken the tabernacle into existence, He chose to partner with "gifted" individuals who volunteered their skills in service to His kingdom.</w:t>
      </w:r>
    </w:p>
    <w:p w14:paraId="72E96E09" w14:textId="77777777" w:rsidR="00D93D14" w:rsidRDefault="00D93D14"/>
    <w:p w14:paraId="31CF294B" w14:textId="77777777" w:rsidR="00D93D14" w:rsidRPr="00D93D14" w:rsidRDefault="00D93D14">
      <w:pPr>
        <w:rPr>
          <w:b/>
        </w:rPr>
      </w:pPr>
      <w:r w:rsidRPr="00D93D14">
        <w:rPr>
          <w:b/>
        </w:rPr>
        <w:t>5. Contextual Nuance in the Passage</w:t>
      </w:r>
    </w:p>
    <w:p w14:paraId="18394C25" w14:textId="77777777" w:rsidR="00D93D14" w:rsidRDefault="00D93D14">
      <w:r>
        <w:t>In Exodus 35:10, Moses issues a community-wide invitation: "All who are gifted artisans among you shall come and make all that the LORD has commanded." The use of chakam-leb (gifted) here emphasizes that the work of the sanctuary required more than generic volunteers; it required high-caliber excellence and spiritual discernment. Furthermore, this was a call to community-wide mobilization. Wisdom was not to be used for self-promotion or commercial gain; those who were "gifted" were commanded to come and offer their skills freely, demonstrating that true spiritual wisdom is always validated by humble, cooperative obedience.</w:t>
      </w:r>
    </w:p>
    <w:p w14:paraId="2EA11E13" w14:textId="77777777" w:rsidR="00D93D14" w:rsidRDefault="00D93D14"/>
    <w:p w14:paraId="62020835" w14:textId="77777777" w:rsidR="00D93D14" w:rsidRPr="00D93D14" w:rsidRDefault="00D93D14">
      <w:pPr>
        <w:rPr>
          <w:b/>
        </w:rPr>
      </w:pPr>
      <w:r w:rsidRPr="00D93D14">
        <w:rPr>
          <w:b/>
        </w:rPr>
        <w:t>6. Key Uses in Other Verses (NKJV)</w:t>
      </w:r>
    </w:p>
    <w:p w14:paraId="75207BCA" w14:textId="77777777" w:rsidR="00D93D14" w:rsidRDefault="00D93D14">
      <w:r>
        <w:t>• Exodus 28:3 - "So you shall speak to all who are gifted artisans, whom I have filled with the spirit of wisdom, that they may make Aaron’s garments, to consecrate him, that he may minister to Me as priest."</w:t>
      </w:r>
    </w:p>
    <w:p w14:paraId="49280428" w14:textId="77777777" w:rsidR="00D93D14" w:rsidRDefault="00D93D14">
      <w:r>
        <w:t>• Exodus 31:6 - "And I, behold, I have appointed with him Aholiab the son of Ahisamach, of the tribe of Dan; and I have put wisdom in the hearts of all who are gifted, that they may make all that I have commanded you:"</w:t>
      </w:r>
    </w:p>
    <w:p w14:paraId="77618262" w14:textId="77777777" w:rsidR="00D93D14" w:rsidRDefault="00D93D14">
      <w:r>
        <w:t>• Exodus 36:4 - "Then all the craftsmen who were doing all the work of the sanctuary came, each from the work he was doing,"</w:t>
      </w:r>
    </w:p>
    <w:p w14:paraId="4610DD58" w14:textId="77777777" w:rsidR="00D93D14" w:rsidRDefault="00D93D14">
      <w:r>
        <w:t>• 1 Chronicles 22:15 - "Moreover there are workmen with you in abundance: woodsmen and stonecutters, and all types of skillful men for every kind of work."</w:t>
      </w:r>
    </w:p>
    <w:p w14:paraId="282A3A39" w14:textId="77777777" w:rsidR="00D93D14" w:rsidRDefault="00D93D14"/>
    <w:p w14:paraId="153829E7" w14:textId="77777777" w:rsidR="00D93D14" w:rsidRPr="00D93D14" w:rsidRDefault="00D93D14">
      <w:pPr>
        <w:rPr>
          <w:b/>
        </w:rPr>
      </w:pPr>
      <w:r w:rsidRPr="00D93D14">
        <w:rPr>
          <w:b/>
        </w:rPr>
        <w:t>7. Other Relevant Insights</w:t>
      </w:r>
    </w:p>
    <w:p w14:paraId="52AC7475" w14:textId="77777777" w:rsidR="00D93D14" w:rsidRDefault="00D93D14">
      <w:r>
        <w:t>The transformation of the Israelites' labor from Egypt to the wilderness provides a profound spiritual picture. In Egypt, their labor was forced, bitter, and designed to build monuments to pagan pharaohs. In the wilderness, under the covenant of Yahweh, their labor was redeemed. They were no longer slaves performing mindless taskwork; they were "gifted artisans" (chakam-leb) voluntarily exercising their creative dignity to build a dwelling place for the living God.</w:t>
      </w:r>
    </w:p>
    <w:p w14:paraId="40361E92" w14:textId="77777777" w:rsidR="00D93D14" w:rsidRDefault="00D93D14"/>
    <w:p w14:paraId="5DF1F615" w14:textId="77777777" w:rsidR="00D93D14" w:rsidRPr="00D93D14" w:rsidRDefault="00D93D14">
      <w:pPr>
        <w:rPr>
          <w:b/>
        </w:rPr>
      </w:pPr>
      <w:r w:rsidRPr="00D93D14">
        <w:rPr>
          <w:b/>
        </w:rPr>
        <w:t>8. References</w:t>
      </w:r>
    </w:p>
    <w:p w14:paraId="300EBB3B" w14:textId="77777777" w:rsidR="00D93D14" w:rsidRDefault="00D93D14">
      <w:r>
        <w:t>• Brown-Driver-Briggs Hebrew and English Lexicon</w:t>
      </w:r>
    </w:p>
    <w:p w14:paraId="46B3FF15" w14:textId="77777777" w:rsidR="00D93D14" w:rsidRDefault="00D93D14">
      <w:r>
        <w:t>• Theological Wordbook of the Old Testament</w:t>
      </w:r>
    </w:p>
    <w:p w14:paraId="7675D1BD" w14:textId="77777777" w:rsidR="00D93D14" w:rsidRDefault="00D93D14">
      <w:r>
        <w:t>• New International Dictionary of Old Testament Theology and Exegesis</w:t>
      </w:r>
    </w:p>
    <w:p w14:paraId="0661DE9A" w14:textId="77777777" w:rsidR="00D93D14" w:rsidRDefault="00D93D14">
      <w:r>
        <w:t>• Vine's Expository Dictionary of Old and New Testament Words</w:t>
      </w:r>
    </w:p>
    <w:p w14:paraId="5B63BB92" w14:textId="73A56DF1" w:rsidR="004C5552" w:rsidRDefault="00D93D14">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3D1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0B5B"/>
  <w15:chartTrackingRefBased/>
  <w15:docId w15:val="{21B1606D-4315-4A09-9DE5-6789E4DE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D14"/>
    <w:rPr>
      <w:rFonts w:eastAsiaTheme="majorEastAsia" w:cstheme="majorBidi"/>
      <w:color w:val="272727" w:themeColor="text1" w:themeTint="D8"/>
    </w:rPr>
  </w:style>
  <w:style w:type="paragraph" w:styleId="Title">
    <w:name w:val="Title"/>
    <w:basedOn w:val="Normal"/>
    <w:next w:val="Normal"/>
    <w:link w:val="TitleChar"/>
    <w:uiPriority w:val="10"/>
    <w:qFormat/>
    <w:rsid w:val="00D9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D14"/>
    <w:pPr>
      <w:spacing w:before="160"/>
      <w:jc w:val="center"/>
    </w:pPr>
    <w:rPr>
      <w:i/>
      <w:iCs/>
      <w:color w:val="404040" w:themeColor="text1" w:themeTint="BF"/>
    </w:rPr>
  </w:style>
  <w:style w:type="character" w:customStyle="1" w:styleId="QuoteChar">
    <w:name w:val="Quote Char"/>
    <w:basedOn w:val="DefaultParagraphFont"/>
    <w:link w:val="Quote"/>
    <w:uiPriority w:val="29"/>
    <w:rsid w:val="00D93D14"/>
    <w:rPr>
      <w:i/>
      <w:iCs/>
      <w:color w:val="404040" w:themeColor="text1" w:themeTint="BF"/>
    </w:rPr>
  </w:style>
  <w:style w:type="paragraph" w:styleId="ListParagraph">
    <w:name w:val="List Paragraph"/>
    <w:basedOn w:val="Normal"/>
    <w:uiPriority w:val="34"/>
    <w:qFormat/>
    <w:rsid w:val="00D93D14"/>
    <w:pPr>
      <w:ind w:left="720"/>
      <w:contextualSpacing/>
    </w:pPr>
  </w:style>
  <w:style w:type="character" w:styleId="IntenseEmphasis">
    <w:name w:val="Intense Emphasis"/>
    <w:basedOn w:val="DefaultParagraphFont"/>
    <w:uiPriority w:val="21"/>
    <w:qFormat/>
    <w:rsid w:val="00D93D14"/>
    <w:rPr>
      <w:i/>
      <w:iCs/>
      <w:color w:val="2E74B5" w:themeColor="accent1" w:themeShade="BF"/>
    </w:rPr>
  </w:style>
  <w:style w:type="paragraph" w:styleId="IntenseQuote">
    <w:name w:val="Intense Quote"/>
    <w:basedOn w:val="Normal"/>
    <w:next w:val="Normal"/>
    <w:link w:val="IntenseQuoteChar"/>
    <w:uiPriority w:val="30"/>
    <w:qFormat/>
    <w:rsid w:val="00D93D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3D14"/>
    <w:rPr>
      <w:i/>
      <w:iCs/>
      <w:color w:val="2E74B5" w:themeColor="accent1" w:themeShade="BF"/>
    </w:rPr>
  </w:style>
  <w:style w:type="character" w:styleId="IntenseReference">
    <w:name w:val="Intense Reference"/>
    <w:basedOn w:val="DefaultParagraphFont"/>
    <w:uiPriority w:val="32"/>
    <w:qFormat/>
    <w:rsid w:val="00D93D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