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E59BB" w14:textId="77777777" w:rsidR="00C15509" w:rsidRPr="00C15509" w:rsidRDefault="00C15509">
      <w:pPr>
        <w:rPr>
          <w:b/>
        </w:rPr>
      </w:pPr>
      <w:r w:rsidRPr="00C15509">
        <w:rPr>
          <w:b/>
        </w:rPr>
        <w:t>CORDS - ( meytar , Strong's H4340 )</w:t>
      </w:r>
    </w:p>
    <w:p w14:paraId="058BB586" w14:textId="77777777" w:rsidR="00C15509" w:rsidRDefault="00C15509">
      <w:r w:rsidRPr="00C15509">
        <w:rPr>
          <w:b/>
        </w:rPr>
        <w:t>Summary:</w:t>
      </w:r>
    </w:p>
    <w:p w14:paraId="187EF8B8" w14:textId="77777777" w:rsidR="00C15509" w:rsidRDefault="00C15509">
      <w:r>
        <w:t>The Hebrew word meytar refers to a cord, tentline, string, or bowstring designed to bear tension. In the context of the Tabernacle's construction in Exodus 35:18, these cords were the essential lines used alongside bronze pegs to anchor and stabilize the holy tent and its courtyard screens against the harsh wilderness winds. Spiritually and practically, they highlight how God values even the smallest, functional details of His dwelling place and the absolute necessity of stability, order, and faithful craftsmanship in service to Him.</w:t>
      </w:r>
    </w:p>
    <w:p w14:paraId="77B8AC7D" w14:textId="77777777" w:rsidR="00C15509" w:rsidRDefault="00C15509"/>
    <w:p w14:paraId="57B8A493" w14:textId="77777777" w:rsidR="00C15509" w:rsidRDefault="00C15509">
      <w:r w:rsidRPr="00C15509">
        <w:rPr>
          <w:b/>
        </w:rPr>
        <w:t>Full Study:</w:t>
      </w:r>
    </w:p>
    <w:p w14:paraId="339EB865" w14:textId="77777777" w:rsidR="00C15509" w:rsidRDefault="00C15509"/>
    <w:p w14:paraId="17304DD8" w14:textId="77777777" w:rsidR="00C15509" w:rsidRPr="00C15509" w:rsidRDefault="00C15509">
      <w:pPr>
        <w:rPr>
          <w:b/>
        </w:rPr>
      </w:pPr>
      <w:r w:rsidRPr="00C15509">
        <w:rPr>
          <w:b/>
        </w:rPr>
        <w:t>1. Word Picture / Background</w:t>
      </w:r>
    </w:p>
    <w:p w14:paraId="087337DD" w14:textId="77777777" w:rsidR="00C15509" w:rsidRDefault="00C15509">
      <w:r>
        <w:t xml:space="preserve">The noun meytar derives from a root associated with stretching, extending, or remaining over. It paints a physical picture of a line or cord stretched to its limit to hold tension. In the ancient Near Eastern nomadic context, tent cords were vital for daily survival. Typically crafted from twisted goat hair, animal sinew, or strong plant fibers, these cords had to withstand extreme heat, dry air, and sudden desert gales. A tent's integrity depended entirely on the strength of its cords and the security of its stakes. </w:t>
      </w:r>
    </w:p>
    <w:p w14:paraId="0087A1CE" w14:textId="77777777" w:rsidR="00C15509" w:rsidRDefault="00C15509"/>
    <w:p w14:paraId="1AF678A1" w14:textId="77777777" w:rsidR="00C15509" w:rsidRPr="00C15509" w:rsidRDefault="00C15509">
      <w:pPr>
        <w:rPr>
          <w:b/>
        </w:rPr>
      </w:pPr>
      <w:r w:rsidRPr="00C15509">
        <w:rPr>
          <w:b/>
        </w:rPr>
        <w:t>2. Meaning / Lexical Definition</w:t>
      </w:r>
    </w:p>
    <w:p w14:paraId="1C19EECD" w14:textId="77777777" w:rsidR="00C15509" w:rsidRDefault="00C15509">
      <w:r>
        <w:t>The masculine noun meytar means a cord, tentline, string, or bowstring. It refers specifically to lines that are drawn taut to secure structures or weapons. Unlike general words for ropes used for binding captives or pulling heavy loads, meytar designates functional, tension-bearing lines. In the context of the sanctuary, it refers to the specialized cords that anchored the heavy tapestries, animal skin coverings, and courtyard screens of the Tabernacle to their corresponding ground pegs.</w:t>
      </w:r>
    </w:p>
    <w:p w14:paraId="3380723A" w14:textId="77777777" w:rsidR="00C15509" w:rsidRDefault="00C15509"/>
    <w:p w14:paraId="7312C7E3" w14:textId="77777777" w:rsidR="00C15509" w:rsidRPr="00C15509" w:rsidRDefault="00C15509">
      <w:pPr>
        <w:rPr>
          <w:b/>
        </w:rPr>
      </w:pPr>
      <w:r w:rsidRPr="00C15509">
        <w:rPr>
          <w:b/>
        </w:rPr>
        <w:t>3. Usage and Word Pictures</w:t>
      </w:r>
    </w:p>
    <w:p w14:paraId="24AD2E2E" w14:textId="77777777" w:rsidR="00C15509" w:rsidRDefault="00C15509">
      <w:r>
        <w:t>The word is used in three primary ways in the Hebrew Bible:</w:t>
      </w:r>
    </w:p>
    <w:p w14:paraId="6A0DE3F0" w14:textId="77777777" w:rsidR="00C15509" w:rsidRDefault="00C15509">
      <w:r>
        <w:t>• The Tabernacle Structure: It frequently appears in the inventory and care instructions for the Tabernacle, emphasizing the structural lines that held the sacred tent together.</w:t>
      </w:r>
    </w:p>
    <w:p w14:paraId="141F9921" w14:textId="77777777" w:rsidR="00C15509" w:rsidRDefault="00C15509">
      <w:r>
        <w:lastRenderedPageBreak/>
        <w:t>• Archery and Warfare: It denotes a bowstring. Readying arrows upon the meytar is a picture of focused preparation for battle or execution of judgment.</w:t>
      </w:r>
    </w:p>
    <w:p w14:paraId="7C590D01" w14:textId="77777777" w:rsidR="00C15509" w:rsidRDefault="00C15509">
      <w:r>
        <w:t>• Metaphorical Ruin and Weakness: Job describes his sudden loss of dignity, health, and social standing by stating that God has loosed his cord, leaving him unanchored and vulnerable. Similarly, Jeremiah laments the destruction of Jerusalem by picturing a collapsed tent whose cords are broken, rendering it impossible to rebuild without divine restoration.</w:t>
      </w:r>
    </w:p>
    <w:p w14:paraId="7411E671" w14:textId="77777777" w:rsidR="00C15509" w:rsidRDefault="00C15509"/>
    <w:p w14:paraId="553B672D" w14:textId="77777777" w:rsidR="00C15509" w:rsidRPr="00C15509" w:rsidRDefault="00C15509">
      <w:pPr>
        <w:rPr>
          <w:b/>
        </w:rPr>
      </w:pPr>
      <w:r w:rsidRPr="00C15509">
        <w:rPr>
          <w:b/>
        </w:rPr>
        <w:t>4. Theological Implications</w:t>
      </w:r>
    </w:p>
    <w:p w14:paraId="1AE631B3" w14:textId="77777777" w:rsidR="00C15509" w:rsidRDefault="00C15509">
      <w:r>
        <w:t xml:space="preserve">The presence of meytar in the divine design of the Tabernacle demonstrates that God cares about the structural integrity and order of His dwelling place. God does not only design the beautiful gold, purple, and scarlet tapestries; He also designs the humble, functional cords that keep those tapestries from collapsing into the dirt. </w:t>
      </w:r>
    </w:p>
    <w:p w14:paraId="3DFD96A9" w14:textId="77777777" w:rsidR="00C15509" w:rsidRDefault="00C15509">
      <w:r>
        <w:t>Furthermore, the famous exhortation in Isaiah 54:2 to "lengthen your cords" uses this term. When God expands His covenant community to include the nations, the tent must grow. To support a larger canopy of grace, the cords must be lengthened and the stakes strengthened, showcasing God's plan for an expansive, yet deeply stable and secure, spiritual family.</w:t>
      </w:r>
    </w:p>
    <w:p w14:paraId="708C2DB1" w14:textId="77777777" w:rsidR="00C15509" w:rsidRDefault="00C15509"/>
    <w:p w14:paraId="40E25510" w14:textId="77777777" w:rsidR="00C15509" w:rsidRPr="00C15509" w:rsidRDefault="00C15509">
      <w:pPr>
        <w:rPr>
          <w:b/>
        </w:rPr>
      </w:pPr>
      <w:r w:rsidRPr="00C15509">
        <w:rPr>
          <w:b/>
        </w:rPr>
        <w:t>5. Contextual Nuance in the Passage</w:t>
      </w:r>
    </w:p>
    <w:p w14:paraId="5789BADA" w14:textId="77777777" w:rsidR="00C15509" w:rsidRDefault="00C15509">
      <w:r>
        <w:t>In Exodus 35:18, "their cords" refers to the specific lines belonging to the Tabernacle tent and the surrounding courtyard screens. These cords were part of the detailed list of materials that Moses commanded the Israelites to bring and assemble. The desert wind was a constant threat to the tall, heavy curtains of the outer court and the multi-layered Tabernacle tent. Without these cords, the entire physical manifestation of God's dwelling among His people would fall. The text honors the craftsmen who spun, twisted, and secured these cords, showing that physical, practical labor is as much a spiritual ministry as the work of the priesthood.</w:t>
      </w:r>
    </w:p>
    <w:p w14:paraId="6C8DFD25" w14:textId="77777777" w:rsidR="00C15509" w:rsidRDefault="00C15509"/>
    <w:p w14:paraId="01F704A5" w14:textId="77777777" w:rsidR="00C15509" w:rsidRPr="00C15509" w:rsidRDefault="00C15509">
      <w:pPr>
        <w:rPr>
          <w:b/>
        </w:rPr>
      </w:pPr>
      <w:r w:rsidRPr="00C15509">
        <w:rPr>
          <w:b/>
        </w:rPr>
        <w:t>6. Key Uses in Other Verses (NKJV)</w:t>
      </w:r>
    </w:p>
    <w:p w14:paraId="685413DE" w14:textId="77777777" w:rsidR="00C15509" w:rsidRDefault="00C15509">
      <w:r>
        <w:t>• Numbers 3:37 - "the pillars of the court all around, with their sockets, their pegs, and their cords."</w:t>
      </w:r>
    </w:p>
    <w:p w14:paraId="474022AD" w14:textId="77777777" w:rsidR="00C15509" w:rsidRDefault="00C15509">
      <w:r>
        <w:lastRenderedPageBreak/>
        <w:t>• Psalm 21:12 - "For You will make them turn their back; You will make ready Your arrows on Your string against their faces."</w:t>
      </w:r>
    </w:p>
    <w:p w14:paraId="639CC005" w14:textId="77777777" w:rsidR="00C15509" w:rsidRDefault="00C15509">
      <w:r>
        <w:t>• Isaiah 54:2 - "Enlarge the place of your tent, and let them stretch out the curtains of your dwellings; do not spare; lengthen your cords, and strengthen your stakes."</w:t>
      </w:r>
    </w:p>
    <w:p w14:paraId="4729B0DE" w14:textId="77777777" w:rsidR="00C15509" w:rsidRDefault="00C15509">
      <w:r>
        <w:t>• Jeremiah 10:20 - "My tent is plundered, and all my cords are broken; my children have gone from me, and they are no more."</w:t>
      </w:r>
    </w:p>
    <w:p w14:paraId="47C67CB0" w14:textId="77777777" w:rsidR="00C15509" w:rsidRDefault="00C15509"/>
    <w:p w14:paraId="34BF23E5" w14:textId="77777777" w:rsidR="00C15509" w:rsidRPr="00C15509" w:rsidRDefault="00C15509">
      <w:pPr>
        <w:rPr>
          <w:b/>
        </w:rPr>
      </w:pPr>
      <w:r w:rsidRPr="00C15509">
        <w:rPr>
          <w:b/>
        </w:rPr>
        <w:t>7. Other Relevant Insights</w:t>
      </w:r>
    </w:p>
    <w:p w14:paraId="233931E3" w14:textId="77777777" w:rsidR="00C15509" w:rsidRDefault="00C15509">
      <w:r>
        <w:t>The systematic organization of the Levites highlights the value placed on these cords. The responsibility for transporting the Tabernacle was split among the Levitical clans. The Gershonites carried the curtains, coverings, and "their cords." The Merarites carried the heavier structural components, including the pillars, sockets, pegs, and "their cords." No piece of the sanctuary was considered trivial or left to chance; even the cords had designated caretakers who accounted for them during transit.</w:t>
      </w:r>
    </w:p>
    <w:p w14:paraId="5E057994" w14:textId="77777777" w:rsidR="00C15509" w:rsidRDefault="00C15509"/>
    <w:p w14:paraId="4FD2FD99" w14:textId="77777777" w:rsidR="00C15509" w:rsidRPr="00C15509" w:rsidRDefault="00C15509">
      <w:pPr>
        <w:rPr>
          <w:b/>
        </w:rPr>
      </w:pPr>
      <w:r w:rsidRPr="00C15509">
        <w:rPr>
          <w:b/>
        </w:rPr>
        <w:t>8. References</w:t>
      </w:r>
    </w:p>
    <w:p w14:paraId="7B852BFD" w14:textId="77777777" w:rsidR="00C15509" w:rsidRDefault="00C15509">
      <w:r>
        <w:t>• Brown-Driver-Briggs Hebrew and English Lexicon</w:t>
      </w:r>
    </w:p>
    <w:p w14:paraId="6C0FF57D" w14:textId="77777777" w:rsidR="00C15509" w:rsidRDefault="00C15509">
      <w:r>
        <w:t>• Hebrew and Aramaic Lexicon of the Old Testament</w:t>
      </w:r>
    </w:p>
    <w:p w14:paraId="003D989C" w14:textId="77777777" w:rsidR="00C15509" w:rsidRDefault="00C15509">
      <w:r>
        <w:t>• Theological Wordbook of the Old Testament</w:t>
      </w:r>
    </w:p>
    <w:p w14:paraId="069AAB45" w14:textId="5614507E" w:rsidR="004C5552" w:rsidRDefault="00C15509">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5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550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56CCA"/>
  <w15:chartTrackingRefBased/>
  <w15:docId w15:val="{F8E3C4C4-5709-46F2-9D83-66B7155B8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5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5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509"/>
    <w:rPr>
      <w:rFonts w:eastAsiaTheme="majorEastAsia" w:cstheme="majorBidi"/>
      <w:color w:val="272727" w:themeColor="text1" w:themeTint="D8"/>
    </w:rPr>
  </w:style>
  <w:style w:type="paragraph" w:styleId="Title">
    <w:name w:val="Title"/>
    <w:basedOn w:val="Normal"/>
    <w:next w:val="Normal"/>
    <w:link w:val="TitleChar"/>
    <w:uiPriority w:val="10"/>
    <w:qFormat/>
    <w:rsid w:val="00C15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509"/>
    <w:pPr>
      <w:spacing w:before="160"/>
      <w:jc w:val="center"/>
    </w:pPr>
    <w:rPr>
      <w:i/>
      <w:iCs/>
      <w:color w:val="404040" w:themeColor="text1" w:themeTint="BF"/>
    </w:rPr>
  </w:style>
  <w:style w:type="character" w:customStyle="1" w:styleId="QuoteChar">
    <w:name w:val="Quote Char"/>
    <w:basedOn w:val="DefaultParagraphFont"/>
    <w:link w:val="Quote"/>
    <w:uiPriority w:val="29"/>
    <w:rsid w:val="00C15509"/>
    <w:rPr>
      <w:i/>
      <w:iCs/>
      <w:color w:val="404040" w:themeColor="text1" w:themeTint="BF"/>
    </w:rPr>
  </w:style>
  <w:style w:type="paragraph" w:styleId="ListParagraph">
    <w:name w:val="List Paragraph"/>
    <w:basedOn w:val="Normal"/>
    <w:uiPriority w:val="34"/>
    <w:qFormat/>
    <w:rsid w:val="00C15509"/>
    <w:pPr>
      <w:ind w:left="720"/>
      <w:contextualSpacing/>
    </w:pPr>
  </w:style>
  <w:style w:type="character" w:styleId="IntenseEmphasis">
    <w:name w:val="Intense Emphasis"/>
    <w:basedOn w:val="DefaultParagraphFont"/>
    <w:uiPriority w:val="21"/>
    <w:qFormat/>
    <w:rsid w:val="00C15509"/>
    <w:rPr>
      <w:i/>
      <w:iCs/>
      <w:color w:val="2E74B5" w:themeColor="accent1" w:themeShade="BF"/>
    </w:rPr>
  </w:style>
  <w:style w:type="paragraph" w:styleId="IntenseQuote">
    <w:name w:val="Intense Quote"/>
    <w:basedOn w:val="Normal"/>
    <w:next w:val="Normal"/>
    <w:link w:val="IntenseQuoteChar"/>
    <w:uiPriority w:val="30"/>
    <w:qFormat/>
    <w:rsid w:val="00C155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5509"/>
    <w:rPr>
      <w:i/>
      <w:iCs/>
      <w:color w:val="2E74B5" w:themeColor="accent1" w:themeShade="BF"/>
    </w:rPr>
  </w:style>
  <w:style w:type="character" w:styleId="IntenseReference">
    <w:name w:val="Intense Reference"/>
    <w:basedOn w:val="DefaultParagraphFont"/>
    <w:uiPriority w:val="32"/>
    <w:qFormat/>
    <w:rsid w:val="00C155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