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EB85B" w14:textId="77777777" w:rsidR="0046571B" w:rsidRPr="0046571B" w:rsidRDefault="0046571B">
      <w:pPr>
        <w:rPr>
          <w:b/>
        </w:rPr>
      </w:pPr>
      <w:r w:rsidRPr="0046571B">
        <w:rPr>
          <w:b/>
        </w:rPr>
        <w:t>DEPARTED - ( yatsa , Strong's H3318 )</w:t>
      </w:r>
    </w:p>
    <w:p w14:paraId="2A81CA20" w14:textId="77777777" w:rsidR="0046571B" w:rsidRDefault="0046571B">
      <w:r w:rsidRPr="0046571B">
        <w:rPr>
          <w:b/>
        </w:rPr>
        <w:t>Summary:</w:t>
      </w:r>
    </w:p>
    <w:p w14:paraId="6414BBC3" w14:textId="77777777" w:rsidR="0046571B" w:rsidRDefault="0046571B">
      <w:r>
        <w:t>The Hebrew verb yatsa fundamentally means to go out, exit, or depart. In Exodus 35:20, it describes the congregation of Israel leaving the presence of Moses after hearing the call to contribute to the construction of the Tabernacle. This departure is not a passive retreat or a dismissal into idle life; rather, it is an action-oriented exit. The people depart from Moses' presence specifically to gather their resources and prepare their hearts to give, demonstrating a prompt and willing transition from hearing God’s word to executing His will.</w:t>
      </w:r>
    </w:p>
    <w:p w14:paraId="2287BE52" w14:textId="77777777" w:rsidR="0046571B" w:rsidRDefault="0046571B"/>
    <w:p w14:paraId="41255BC2" w14:textId="77777777" w:rsidR="0046571B" w:rsidRDefault="0046571B">
      <w:r w:rsidRPr="0046571B">
        <w:rPr>
          <w:b/>
        </w:rPr>
        <w:t>Full Study:</w:t>
      </w:r>
    </w:p>
    <w:p w14:paraId="541B2A5C" w14:textId="77777777" w:rsidR="0046571B" w:rsidRDefault="0046571B"/>
    <w:p w14:paraId="58CFC488" w14:textId="77777777" w:rsidR="0046571B" w:rsidRPr="0046571B" w:rsidRDefault="0046571B">
      <w:pPr>
        <w:rPr>
          <w:b/>
        </w:rPr>
      </w:pPr>
      <w:r w:rsidRPr="0046571B">
        <w:rPr>
          <w:b/>
        </w:rPr>
        <w:t>1. Word Picture / Background</w:t>
      </w:r>
    </w:p>
    <w:p w14:paraId="1F4335C0" w14:textId="77777777" w:rsidR="0046571B" w:rsidRDefault="0046571B">
      <w:r>
        <w:t>The root yatsa is one of the most common verbs in the Hebrew Bible, carrying the concrete physical imagery of crossing a boundary. It implies moving from the inside to the outside, such as exiting a tent, leaving a city, or departing from a country. In the ancient Near Eastern context, "going out" often carried the connotation of stepping out to perform a duty, embarking on a journey, or exiting a formal assembly to put instructions into immediate action.</w:t>
      </w:r>
    </w:p>
    <w:p w14:paraId="58B115D5" w14:textId="77777777" w:rsidR="0046571B" w:rsidRDefault="0046571B"/>
    <w:p w14:paraId="2BF2EF11" w14:textId="77777777" w:rsidR="0046571B" w:rsidRPr="0046571B" w:rsidRDefault="0046571B">
      <w:pPr>
        <w:rPr>
          <w:b/>
        </w:rPr>
      </w:pPr>
      <w:r w:rsidRPr="0046571B">
        <w:rPr>
          <w:b/>
        </w:rPr>
        <w:t>2. Meaning / Lexical Definition</w:t>
      </w:r>
    </w:p>
    <w:p w14:paraId="755F9431" w14:textId="77777777" w:rsidR="0046571B" w:rsidRDefault="0046571B">
      <w:r>
        <w:t>In its basic Qal stem, yatsa refers to the act of departing, emerging, or proceeding forth. Lexically, it encompasses several nuances depending on context:</w:t>
      </w:r>
    </w:p>
    <w:p w14:paraId="18AB1CBD" w14:textId="77777777" w:rsidR="0046571B" w:rsidRDefault="0046571B">
      <w:r>
        <w:t>• To exit a specific location (such as a room, tent, or city).</w:t>
      </w:r>
    </w:p>
    <w:p w14:paraId="28CD98C4" w14:textId="77777777" w:rsidR="0046571B" w:rsidRDefault="0046571B">
      <w:r>
        <w:t>• To go forth to meet someone or to engage in an activity (such as warfare or labor).</w:t>
      </w:r>
    </w:p>
    <w:p w14:paraId="0B0AE225" w14:textId="77777777" w:rsidR="0046571B" w:rsidRDefault="0046571B">
      <w:r>
        <w:t>• To be delivered or brought out of a place of confinement (most notably, the Exodus from Egypt).</w:t>
      </w:r>
    </w:p>
    <w:p w14:paraId="4A864764" w14:textId="77777777" w:rsidR="0046571B" w:rsidRDefault="0046571B">
      <w:r>
        <w:t>In Exodus 35:20, the verb appears in the Qal consecutive imperfect form (wayyēṣĕ’û), meaning "and they went out" or "and they departed." It marks a physical movement away from the centralized meeting place where Moses had delivered God's instructions.</w:t>
      </w:r>
    </w:p>
    <w:p w14:paraId="3819DA46" w14:textId="77777777" w:rsidR="0046571B" w:rsidRDefault="0046571B"/>
    <w:p w14:paraId="2E50150E" w14:textId="77777777" w:rsidR="0046571B" w:rsidRPr="0046571B" w:rsidRDefault="0046571B">
      <w:pPr>
        <w:rPr>
          <w:b/>
        </w:rPr>
      </w:pPr>
      <w:r w:rsidRPr="0046571B">
        <w:rPr>
          <w:b/>
        </w:rPr>
        <w:t>3. Usage and Word Pictures</w:t>
      </w:r>
    </w:p>
    <w:p w14:paraId="4CE0944E" w14:textId="77777777" w:rsidR="0046571B" w:rsidRDefault="0046571B">
      <w:r>
        <w:t>Throughout the Old Testament, yatsa is employed in rich figurative and literal ways:</w:t>
      </w:r>
    </w:p>
    <w:p w14:paraId="302B4254" w14:textId="77777777" w:rsidR="0046571B" w:rsidRDefault="0046571B">
      <w:r>
        <w:t>• It is the primary verb used to describe the Exodus itself—the great "going out" of Israel from the bondage of Egypt.</w:t>
      </w:r>
    </w:p>
    <w:p w14:paraId="09166E48" w14:textId="77777777" w:rsidR="0046571B" w:rsidRDefault="0046571B">
      <w:r>
        <w:t>• It describes natural phenomena, such as the sun "going forth" in its rising, water "flowing out" of a spring, or plants "sprouting" from the earth.</w:t>
      </w:r>
    </w:p>
    <w:p w14:paraId="35556545" w14:textId="77777777" w:rsidR="0046571B" w:rsidRDefault="0046571B">
      <w:r>
        <w:t>• In military contexts, it denotes a king or army "going out" to battle.</w:t>
      </w:r>
    </w:p>
    <w:p w14:paraId="4F64ABDC" w14:textId="77777777" w:rsidR="0046571B" w:rsidRDefault="0046571B">
      <w:r>
        <w:t>The word picture in Exodus 35:20 is one of coordinated, purposeful movement. The assembly does not linger in debate or slide into complacency. The moment the instruction is finalized, they exit the assembly. The visual is of a crowded gathering dispersing rapidly, energized by a shared mission.</w:t>
      </w:r>
    </w:p>
    <w:p w14:paraId="0899526D" w14:textId="77777777" w:rsidR="0046571B" w:rsidRDefault="0046571B"/>
    <w:p w14:paraId="508D1F6F" w14:textId="77777777" w:rsidR="0046571B" w:rsidRPr="0046571B" w:rsidRDefault="0046571B">
      <w:pPr>
        <w:rPr>
          <w:b/>
        </w:rPr>
      </w:pPr>
      <w:r w:rsidRPr="0046571B">
        <w:rPr>
          <w:b/>
        </w:rPr>
        <w:t>4. Theological Implications</w:t>
      </w:r>
    </w:p>
    <w:p w14:paraId="121920F9" w14:textId="77777777" w:rsidR="0046571B" w:rsidRDefault="0046571B">
      <w:r>
        <w:t xml:space="preserve">Theologically, yatsa in this passage highlights the vital link between hearing and doing. Scripture repeatedly warns against being hearers of the word only. The departure of the congregation signifies that the divine word delivered through Moses has successfully penetrated their hearts. </w:t>
      </w:r>
    </w:p>
    <w:p w14:paraId="6D376C07" w14:textId="77777777" w:rsidR="0046571B" w:rsidRDefault="0046571B">
      <w:r>
        <w:t>Furthermore, this departure underscores the cooperative nature of the covenant community. God initiates the plan for the Tabernacle, Moses communicates the design, and the people "go out" to mobilize their possessions. True worship of Yahweh always involves a rhythm of gathering to receive His word and departing to serve Him in practical obedience.</w:t>
      </w:r>
    </w:p>
    <w:p w14:paraId="4232113E" w14:textId="77777777" w:rsidR="0046571B" w:rsidRDefault="0046571B"/>
    <w:p w14:paraId="5ACA606A" w14:textId="77777777" w:rsidR="0046571B" w:rsidRPr="0046571B" w:rsidRDefault="0046571B">
      <w:pPr>
        <w:rPr>
          <w:b/>
        </w:rPr>
      </w:pPr>
      <w:r w:rsidRPr="0046571B">
        <w:rPr>
          <w:b/>
        </w:rPr>
        <w:t>5. Contextual Nuance in the Passage</w:t>
      </w:r>
    </w:p>
    <w:p w14:paraId="2A042444" w14:textId="77777777" w:rsidR="0046571B" w:rsidRDefault="0046571B">
      <w:r>
        <w:t xml:space="preserve">In Exodus 35:20, the Israelites depart "from the presence of Moses" (millipnê mōšeh—literally, "from before the face of Moses"). Only chapters earlier, the people had shrunk back in fear from Moses' shining face. Now, they depart from his presence not in terror, but in holy anticipation. </w:t>
      </w:r>
    </w:p>
    <w:p w14:paraId="4E7BA94A" w14:textId="77777777" w:rsidR="0046571B" w:rsidRDefault="0046571B">
      <w:r>
        <w:t>This departure is immediately followed by their return (v. 21) with willing hearts, carrying gold, silver, bronze, and fine linens. Thus, the act of "departing" in verse 20 is the critical transitional space where internal willingness translates into external obedience. They depart to search their tents, inventory their treasures, and prepare their offerings.</w:t>
      </w:r>
    </w:p>
    <w:p w14:paraId="05990661" w14:textId="77777777" w:rsidR="0046571B" w:rsidRDefault="0046571B"/>
    <w:p w14:paraId="56974B04" w14:textId="77777777" w:rsidR="0046571B" w:rsidRPr="0046571B" w:rsidRDefault="0046571B">
      <w:pPr>
        <w:rPr>
          <w:b/>
        </w:rPr>
      </w:pPr>
      <w:r w:rsidRPr="0046571B">
        <w:rPr>
          <w:b/>
        </w:rPr>
        <w:t>6. Key Uses in Other Verses (NKJV)</w:t>
      </w:r>
    </w:p>
    <w:p w14:paraId="47AA641B" w14:textId="77777777" w:rsidR="0046571B" w:rsidRDefault="0046571B">
      <w:r>
        <w:t>• Genesis 28:10 - "Now Jacob went out from Beersheba and went toward Haran." (A departure that initiates a major spiritual journey and encounter with God).</w:t>
      </w:r>
    </w:p>
    <w:p w14:paraId="1D7C1725" w14:textId="77777777" w:rsidR="0046571B" w:rsidRDefault="0046571B">
      <w:r>
        <w:t>• Exodus 12:41 - "...it came to pass that all the armies of the LORD went out from the land of Egypt." (The definitive historical departure of the nation).</w:t>
      </w:r>
    </w:p>
    <w:p w14:paraId="413169FD" w14:textId="77777777" w:rsidR="0046571B" w:rsidRDefault="0046571B">
      <w:r>
        <w:t>• Exodus 33:7 - "...everyone who sought the LORD went out to the tabernacle of meeting which was outside the camp." (An exit from the ordinary camp to seek the presence of God).</w:t>
      </w:r>
    </w:p>
    <w:p w14:paraId="05A38D86" w14:textId="77777777" w:rsidR="0046571B" w:rsidRDefault="0046571B"/>
    <w:p w14:paraId="3170A140" w14:textId="77777777" w:rsidR="0046571B" w:rsidRPr="0046571B" w:rsidRDefault="0046571B">
      <w:pPr>
        <w:rPr>
          <w:b/>
        </w:rPr>
      </w:pPr>
      <w:r w:rsidRPr="0046571B">
        <w:rPr>
          <w:b/>
        </w:rPr>
        <w:t>7. Other Relevant Insights</w:t>
      </w:r>
    </w:p>
    <w:p w14:paraId="1ECD34BE" w14:textId="77777777" w:rsidR="0046571B" w:rsidRDefault="0046571B">
      <w:r>
        <w:t>There is a profound pastoral contrast between the departure in Exodus 35:20 and other departures in Scripture. Often, people depart from God's presence in sorrow (like Cain) or in rebellion (like Jonah). Here, however, the congregation departs with a unified holy purpose. It serves as a beautiful model for local church assemblies today: the benediction is not the end of worship, but the signal to depart and begin the work of ministry.</w:t>
      </w:r>
    </w:p>
    <w:p w14:paraId="13212D84" w14:textId="77777777" w:rsidR="0046571B" w:rsidRDefault="0046571B"/>
    <w:p w14:paraId="5F968471" w14:textId="77777777" w:rsidR="0046571B" w:rsidRPr="0046571B" w:rsidRDefault="0046571B">
      <w:pPr>
        <w:rPr>
          <w:b/>
        </w:rPr>
      </w:pPr>
      <w:r w:rsidRPr="0046571B">
        <w:rPr>
          <w:b/>
        </w:rPr>
        <w:t>8. References</w:t>
      </w:r>
    </w:p>
    <w:p w14:paraId="0980466F" w14:textId="77777777" w:rsidR="0046571B" w:rsidRDefault="0046571B">
      <w:r>
        <w:t>• Brown-Driver-Briggs Hebrew and English Lexicon</w:t>
      </w:r>
    </w:p>
    <w:p w14:paraId="34630F4C" w14:textId="77777777" w:rsidR="0046571B" w:rsidRDefault="0046571B">
      <w:r>
        <w:t>• Hebrew and Aramaic Lexicon of the Old Testament</w:t>
      </w:r>
    </w:p>
    <w:p w14:paraId="01C57297" w14:textId="77777777" w:rsidR="0046571B" w:rsidRDefault="0046571B">
      <w:r>
        <w:t>• Theological Wordbook of the Old Testament</w:t>
      </w:r>
    </w:p>
    <w:p w14:paraId="4D376395" w14:textId="77777777" w:rsidR="0046571B" w:rsidRDefault="0046571B">
      <w:r>
        <w:t>• Expository Dictionary of Bible Words by Stephen D. Renn</w:t>
      </w:r>
    </w:p>
    <w:p w14:paraId="7A28DA87" w14:textId="60F4300E" w:rsidR="004C5552" w:rsidRDefault="0046571B">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71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6571B"/>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E2D42"/>
  <w15:chartTrackingRefBased/>
  <w15:docId w15:val="{1FCFBBA3-AED4-4EA5-886F-6E50E1760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657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7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7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7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657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7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7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71B"/>
    <w:rPr>
      <w:rFonts w:eastAsiaTheme="majorEastAsia" w:cstheme="majorBidi"/>
      <w:color w:val="272727" w:themeColor="text1" w:themeTint="D8"/>
    </w:rPr>
  </w:style>
  <w:style w:type="paragraph" w:styleId="Title">
    <w:name w:val="Title"/>
    <w:basedOn w:val="Normal"/>
    <w:next w:val="Normal"/>
    <w:link w:val="TitleChar"/>
    <w:uiPriority w:val="10"/>
    <w:qFormat/>
    <w:rsid w:val="004657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7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7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7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71B"/>
    <w:pPr>
      <w:spacing w:before="160"/>
      <w:jc w:val="center"/>
    </w:pPr>
    <w:rPr>
      <w:i/>
      <w:iCs/>
      <w:color w:val="404040" w:themeColor="text1" w:themeTint="BF"/>
    </w:rPr>
  </w:style>
  <w:style w:type="character" w:customStyle="1" w:styleId="QuoteChar">
    <w:name w:val="Quote Char"/>
    <w:basedOn w:val="DefaultParagraphFont"/>
    <w:link w:val="Quote"/>
    <w:uiPriority w:val="29"/>
    <w:rsid w:val="0046571B"/>
    <w:rPr>
      <w:i/>
      <w:iCs/>
      <w:color w:val="404040" w:themeColor="text1" w:themeTint="BF"/>
    </w:rPr>
  </w:style>
  <w:style w:type="paragraph" w:styleId="ListParagraph">
    <w:name w:val="List Paragraph"/>
    <w:basedOn w:val="Normal"/>
    <w:uiPriority w:val="34"/>
    <w:qFormat/>
    <w:rsid w:val="0046571B"/>
    <w:pPr>
      <w:ind w:left="720"/>
      <w:contextualSpacing/>
    </w:pPr>
  </w:style>
  <w:style w:type="character" w:styleId="IntenseEmphasis">
    <w:name w:val="Intense Emphasis"/>
    <w:basedOn w:val="DefaultParagraphFont"/>
    <w:uiPriority w:val="21"/>
    <w:qFormat/>
    <w:rsid w:val="0046571B"/>
    <w:rPr>
      <w:i/>
      <w:iCs/>
      <w:color w:val="2E74B5" w:themeColor="accent1" w:themeShade="BF"/>
    </w:rPr>
  </w:style>
  <w:style w:type="paragraph" w:styleId="IntenseQuote">
    <w:name w:val="Intense Quote"/>
    <w:basedOn w:val="Normal"/>
    <w:next w:val="Normal"/>
    <w:link w:val="IntenseQuoteChar"/>
    <w:uiPriority w:val="30"/>
    <w:qFormat/>
    <w:rsid w:val="0046571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6571B"/>
    <w:rPr>
      <w:i/>
      <w:iCs/>
      <w:color w:val="2E74B5" w:themeColor="accent1" w:themeShade="BF"/>
    </w:rPr>
  </w:style>
  <w:style w:type="character" w:styleId="IntenseReference">
    <w:name w:val="Intense Reference"/>
    <w:basedOn w:val="DefaultParagraphFont"/>
    <w:uiPriority w:val="32"/>
    <w:qFormat/>
    <w:rsid w:val="0046571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764</Words>
  <Characters>4360</Characters>
  <Application>Microsoft Office Word</Application>
  <DocSecurity>0</DocSecurity>
  <Lines>36</Lines>
  <Paragraphs>10</Paragraphs>
  <ScaleCrop>false</ScaleCrop>
  <Company/>
  <LinksUpToDate>false</LinksUpToDate>
  <CharactersWithSpaces>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2026-08-14T11:16:00Z</dcterms:created>
  <dcterms:modified xsi:type="dcterms:W3CDTF">2026-08-14T11:16:00Z</dcterms:modified>
</cp:coreProperties>
</file>