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960FC" w14:textId="77777777" w:rsidR="008D5FD5" w:rsidRPr="008D5FD5" w:rsidRDefault="008D5FD5">
      <w:pPr>
        <w:rPr>
          <w:b/>
        </w:rPr>
      </w:pPr>
      <w:r w:rsidRPr="008D5FD5">
        <w:rPr>
          <w:b/>
        </w:rPr>
        <w:t>OFFERING - ( terumah , Strong's H8641 )</w:t>
      </w:r>
    </w:p>
    <w:p w14:paraId="067C36FA" w14:textId="77777777" w:rsidR="008D5FD5" w:rsidRDefault="008D5FD5">
      <w:r w:rsidRPr="008D5FD5">
        <w:rPr>
          <w:b/>
        </w:rPr>
        <w:t>Summary:</w:t>
      </w:r>
    </w:p>
    <w:p w14:paraId="2A6DEF3E" w14:textId="77777777" w:rsidR="008D5FD5" w:rsidRDefault="008D5FD5">
      <w:r>
        <w:t>The Hebrew word terumah refers to a contribution, offering, or portion lifted up and set apart for sacred use. Derived from a root meaning "to be high" or "to exalt," it signifies something elevated from common use and dedicated entirely to God. In the context of building the tabernacle, it represents a voluntary, heartfelt contribution of materials brought by the people of Israel to construct the dwelling place of Yahweh. It emphasizes the movement of dedication—taking what is ours and lifting it up to become His.</w:t>
      </w:r>
    </w:p>
    <w:p w14:paraId="050E014D" w14:textId="77777777" w:rsidR="008D5FD5" w:rsidRDefault="008D5FD5"/>
    <w:p w14:paraId="1B202F28" w14:textId="77777777" w:rsidR="008D5FD5" w:rsidRDefault="008D5FD5">
      <w:r w:rsidRPr="008D5FD5">
        <w:rPr>
          <w:b/>
        </w:rPr>
        <w:t>Full Study:</w:t>
      </w:r>
    </w:p>
    <w:p w14:paraId="59D69165" w14:textId="77777777" w:rsidR="008D5FD5" w:rsidRDefault="008D5FD5"/>
    <w:p w14:paraId="3D9A53AE" w14:textId="77777777" w:rsidR="008D5FD5" w:rsidRPr="008D5FD5" w:rsidRDefault="008D5FD5">
      <w:pPr>
        <w:rPr>
          <w:b/>
        </w:rPr>
      </w:pPr>
      <w:r w:rsidRPr="008D5FD5">
        <w:rPr>
          <w:b/>
        </w:rPr>
        <w:t>1. Word Picture / Background</w:t>
      </w:r>
    </w:p>
    <w:p w14:paraId="0F827BA7" w14:textId="77777777" w:rsidR="008D5FD5" w:rsidRDefault="008D5FD5">
      <w:r>
        <w:t>The word terumah comes from the root verb rum, which means "to be high," "to rise," or "to exalt." Historically, this root carries the physical image of lifting something up or raising it high. In ancient sacrificial contexts, terumah is often translated as a "heave offering" because the gift was physically lifted up before the Lord as a gesture of presentation and dedication. It represents the act of elevating a portion of one's earthly goods—whether agricultural produce, livestock, precious metals, or textiles—out of the realm of the ordinary and dedicating it to the service of the high and exalted God. By lifting it up, the giver acknowledges God's supreme ownership and exalts Him as the source of all blessings.</w:t>
      </w:r>
    </w:p>
    <w:p w14:paraId="597EF849" w14:textId="77777777" w:rsidR="008D5FD5" w:rsidRDefault="008D5FD5"/>
    <w:p w14:paraId="038100BD" w14:textId="77777777" w:rsidR="008D5FD5" w:rsidRPr="008D5FD5" w:rsidRDefault="008D5FD5">
      <w:pPr>
        <w:rPr>
          <w:b/>
        </w:rPr>
      </w:pPr>
      <w:r w:rsidRPr="008D5FD5">
        <w:rPr>
          <w:b/>
        </w:rPr>
        <w:t>2. Meaning / Lexical Definition</w:t>
      </w:r>
    </w:p>
    <w:p w14:paraId="0B2C5527" w14:textId="77777777" w:rsidR="008D5FD5" w:rsidRDefault="008D5FD5">
      <w:r>
        <w:t>The noun terumah denotes a contribution, offering, or portion set apart for holy purposes. It refers specifically to:</w:t>
      </w:r>
    </w:p>
    <w:p w14:paraId="58035554" w14:textId="77777777" w:rsidR="008D5FD5" w:rsidRDefault="008D5FD5">
      <w:r>
        <w:t>• A voluntary contribution or gift brought for the construction of the sanctuary.</w:t>
      </w:r>
    </w:p>
    <w:p w14:paraId="3650F67B" w14:textId="77777777" w:rsidR="008D5FD5" w:rsidRDefault="008D5FD5">
      <w:r>
        <w:t>• A portion of an offering or agricultural harvest set apart for the support of the priests and Levites.</w:t>
      </w:r>
    </w:p>
    <w:p w14:paraId="0D4F2C06" w14:textId="77777777" w:rsidR="008D5FD5" w:rsidRDefault="008D5FD5">
      <w:r>
        <w:t>• A tribute or tax designated for sacred administration.</w:t>
      </w:r>
    </w:p>
    <w:p w14:paraId="736E3791" w14:textId="77777777" w:rsidR="008D5FD5" w:rsidRDefault="008D5FD5">
      <w:r>
        <w:t>Unlike offerings that were entirely consumed by fire on the altar, a terumah was typically designated for the construction of the sanctuary or the physical sustenance of those who served within it. It represents a gift transferred from the donor to the Lord's treasury.</w:t>
      </w:r>
    </w:p>
    <w:p w14:paraId="2724CF25" w14:textId="77777777" w:rsidR="008D5FD5" w:rsidRDefault="008D5FD5"/>
    <w:p w14:paraId="7FF4B395" w14:textId="77777777" w:rsidR="008D5FD5" w:rsidRPr="008D5FD5" w:rsidRDefault="008D5FD5">
      <w:pPr>
        <w:rPr>
          <w:b/>
        </w:rPr>
      </w:pPr>
      <w:r w:rsidRPr="008D5FD5">
        <w:rPr>
          <w:b/>
        </w:rPr>
        <w:t>3. Usage and Word Pictures</w:t>
      </w:r>
    </w:p>
    <w:p w14:paraId="678DF6C9" w14:textId="77777777" w:rsidR="008D5FD5" w:rsidRDefault="008D5FD5">
      <w:r>
        <w:t>The physical action of lifting up provides a vivid word picture of transition. When an Israelite brought a terumah, they were performing a visible boundary-crossing action. By lifting the object up, they declared that it no longer belonged to their personal estate; it was "elevated" into the divine realm.</w:t>
      </w:r>
    </w:p>
    <w:p w14:paraId="0251E03A" w14:textId="77777777" w:rsidR="008D5FD5" w:rsidRDefault="008D5FD5">
      <w:r>
        <w:t>• It is used of the materials for the tabernacle (gold, silver, bronze, blue, purple, and scarlet thread) in Exodus 25:2-3 and Exodus 35:21.</w:t>
      </w:r>
    </w:p>
    <w:p w14:paraId="0EEEC759" w14:textId="77777777" w:rsidR="008D5FD5" w:rsidRDefault="008D5FD5">
      <w:r>
        <w:t>• It is used of the "heave shoulder" of the peace offering in Leviticus 7:32-34, which was lifted up and given to the priests.</w:t>
      </w:r>
    </w:p>
    <w:p w14:paraId="4B231FF8" w14:textId="77777777" w:rsidR="008D5FD5" w:rsidRDefault="008D5FD5">
      <w:r>
        <w:t>• It is used of agricultural tithes and firstfruits in Numbers 15:19-21, representing the consecration of the entire harvest by elevating its first and best portion.</w:t>
      </w:r>
    </w:p>
    <w:p w14:paraId="78EA71F9" w14:textId="77777777" w:rsidR="008D5FD5" w:rsidRDefault="008D5FD5"/>
    <w:p w14:paraId="46B64632" w14:textId="77777777" w:rsidR="008D5FD5" w:rsidRPr="008D5FD5" w:rsidRDefault="008D5FD5">
      <w:pPr>
        <w:rPr>
          <w:b/>
        </w:rPr>
      </w:pPr>
      <w:r w:rsidRPr="008D5FD5">
        <w:rPr>
          <w:b/>
        </w:rPr>
        <w:t>4. Theological Implications</w:t>
      </w:r>
    </w:p>
    <w:p w14:paraId="70F29A3D" w14:textId="77777777" w:rsidR="008D5FD5" w:rsidRDefault="008D5FD5">
      <w:r>
        <w:t>Theologically, terumah highlights the concept of stewardship and consecration.</w:t>
      </w:r>
    </w:p>
    <w:p w14:paraId="68802400" w14:textId="77777777" w:rsidR="008D5FD5" w:rsidRDefault="008D5FD5">
      <w:r>
        <w:t>• Divine Ownership: Everything belongs to God, but a terumah is a specific portion intentionally returned to Him, acknowledging His lordship over the whole.</w:t>
      </w:r>
    </w:p>
    <w:p w14:paraId="33F90DC5" w14:textId="77777777" w:rsidR="008D5FD5" w:rsidRDefault="008D5FD5">
      <w:r>
        <w:t>• Separation and Holiness: The act of lifting up signifies sanctification—setting something apart from common, secular use for exclusive, holy use.</w:t>
      </w:r>
    </w:p>
    <w:p w14:paraId="0BCCF9E1" w14:textId="77777777" w:rsidR="008D5FD5" w:rsidRDefault="008D5FD5">
      <w:r>
        <w:t>• God’s Provision through His People: God chooses to build His earthly dwelling and support His ministers through the voluntary, elevated gifts of His covenant people. The physical tabernacle is constructed out of the "lifted-up" treasures of redeemed hearts.</w:t>
      </w:r>
    </w:p>
    <w:p w14:paraId="3C311FD2" w14:textId="77777777" w:rsidR="008D5FD5" w:rsidRDefault="008D5FD5"/>
    <w:p w14:paraId="32706B54" w14:textId="77777777" w:rsidR="008D5FD5" w:rsidRPr="008D5FD5" w:rsidRDefault="008D5FD5">
      <w:pPr>
        <w:rPr>
          <w:b/>
        </w:rPr>
      </w:pPr>
      <w:r w:rsidRPr="008D5FD5">
        <w:rPr>
          <w:b/>
        </w:rPr>
        <w:t>5. Contextual Nuance in the Passage</w:t>
      </w:r>
    </w:p>
    <w:p w14:paraId="3190CA50" w14:textId="77777777" w:rsidR="008D5FD5" w:rsidRDefault="008D5FD5">
      <w:r>
        <w:t>In Exodus 35:21, the context is the collection of materials for the construction of the Tabernacle of Meeting. The use of terumah here emphasizes a highly specific dynamic:</w:t>
      </w:r>
    </w:p>
    <w:p w14:paraId="0428A01C" w14:textId="77777777" w:rsidR="008D5FD5" w:rsidRDefault="008D5FD5">
      <w:r>
        <w:t>• Voluntary and Stirred Hearts: The terumah is not a forced tax or an administrative levy. It is brought by everyone "whose heart was stirred" and "whose spirit was willing." The lifting up of the physical material corresponds to the lifting up of the giver's heart in willingness.</w:t>
      </w:r>
    </w:p>
    <w:p w14:paraId="79DBD388" w14:textId="77777777" w:rsidR="008D5FD5" w:rsidRDefault="008D5FD5">
      <w:r>
        <w:t>• The Target of the Offering: It is specifically called "the LORD’s offering." Though brought to Moses and used by craftsmen, its true recipient is Yahweh Himself.</w:t>
      </w:r>
    </w:p>
    <w:p w14:paraId="50495793" w14:textId="77777777" w:rsidR="008D5FD5" w:rsidRDefault="008D5FD5">
      <w:r>
        <w:t>• Concrete Dedication: The people brought gold, thread, skins, and stones. Each physical item became a terumah—elevated from personal wealth to become a constituent part of the place where God would dwell among them.</w:t>
      </w:r>
    </w:p>
    <w:p w14:paraId="3ADBA077" w14:textId="77777777" w:rsidR="008D5FD5" w:rsidRDefault="008D5FD5"/>
    <w:p w14:paraId="216054CF" w14:textId="77777777" w:rsidR="008D5FD5" w:rsidRPr="008D5FD5" w:rsidRDefault="008D5FD5">
      <w:pPr>
        <w:rPr>
          <w:b/>
        </w:rPr>
      </w:pPr>
      <w:r w:rsidRPr="008D5FD5">
        <w:rPr>
          <w:b/>
        </w:rPr>
        <w:t>6. Key Uses in Other Verses (NKJV)</w:t>
      </w:r>
    </w:p>
    <w:p w14:paraId="7A6837B1" w14:textId="77777777" w:rsidR="008D5FD5" w:rsidRDefault="008D5FD5">
      <w:r>
        <w:t>• Exodus 25:2 - "Speak to the children of Israel, that they bring Me an offering. From everyone who gives it willingly with his heart you shall take My offering."</w:t>
      </w:r>
    </w:p>
    <w:p w14:paraId="7341D2B1" w14:textId="77777777" w:rsidR="008D5FD5" w:rsidRDefault="008D5FD5">
      <w:r>
        <w:t>• Leviticus 7:14 - "And from it he shall offer one cake from each offering as a heave offering to the LORD. It shall belong to the priest who sprinkles the blood of the peace offerings."</w:t>
      </w:r>
    </w:p>
    <w:p w14:paraId="5ECD8FFC" w14:textId="77777777" w:rsidR="008D5FD5" w:rsidRDefault="008D5FD5">
      <w:r>
        <w:t>• Numbers 15:20 - "You shall offer up a cake of the first of your dough as a heave offering; as a heave offering of the threshing floor, so shall you offer it up."</w:t>
      </w:r>
    </w:p>
    <w:p w14:paraId="646E647F" w14:textId="77777777" w:rsidR="008D5FD5" w:rsidRDefault="008D5FD5">
      <w:r>
        <w:t>• Malachi 3:8 - "Will a man rob God? Yet you have robbed Me! But you say, 'In what way have we robbed You?' In tithes and offerings."</w:t>
      </w:r>
    </w:p>
    <w:p w14:paraId="2831C38C" w14:textId="77777777" w:rsidR="008D5FD5" w:rsidRDefault="008D5FD5"/>
    <w:p w14:paraId="3F7802D0" w14:textId="77777777" w:rsidR="008D5FD5" w:rsidRPr="008D5FD5" w:rsidRDefault="008D5FD5">
      <w:pPr>
        <w:rPr>
          <w:b/>
        </w:rPr>
      </w:pPr>
      <w:r w:rsidRPr="008D5FD5">
        <w:rPr>
          <w:b/>
        </w:rPr>
        <w:t>7. Other Relevant Insights</w:t>
      </w:r>
    </w:p>
    <w:p w14:paraId="7FE7D373" w14:textId="77777777" w:rsidR="008D5FD5" w:rsidRDefault="008D5FD5">
      <w:r>
        <w:t>The concept of terumah bridges the Old and New Testaments. While the physical tabernacle and the Levitical priesthood have been fulfilled in Christ, the principle of the "lifted-up contribution" remains. In 2 Corinthians 9:7, Paul writes that "God loves a cheerful giver," echoing the willing hearts of Exodus 35:21. The New Testament believer’s giving is a terumah—an act of worship where material resources are elevated and transformed into spiritual investments for the advancement of the gospel.</w:t>
      </w:r>
    </w:p>
    <w:p w14:paraId="701247A7" w14:textId="77777777" w:rsidR="008D5FD5" w:rsidRDefault="008D5FD5"/>
    <w:p w14:paraId="1193362D" w14:textId="77777777" w:rsidR="008D5FD5" w:rsidRPr="008D5FD5" w:rsidRDefault="008D5FD5">
      <w:pPr>
        <w:rPr>
          <w:b/>
        </w:rPr>
      </w:pPr>
      <w:r w:rsidRPr="008D5FD5">
        <w:rPr>
          <w:b/>
        </w:rPr>
        <w:t>8. References</w:t>
      </w:r>
    </w:p>
    <w:p w14:paraId="408EEB89" w14:textId="77777777" w:rsidR="008D5FD5" w:rsidRDefault="008D5FD5">
      <w:r>
        <w:t>• Brown, F., Driver, S. R., &amp; Briggs, C. A. (1906). Hebrew and English Lexicon of the Old Testament.</w:t>
      </w:r>
    </w:p>
    <w:p w14:paraId="7400EB19" w14:textId="77777777" w:rsidR="008D5FD5" w:rsidRDefault="008D5FD5">
      <w:r>
        <w:t>• Harris, R. L., Archer, G. L., &amp; Waltke, B. K. (1980). Theological Wordbook of the Old Testament.</w:t>
      </w:r>
    </w:p>
    <w:p w14:paraId="03966A15" w14:textId="77777777" w:rsidR="008D5FD5" w:rsidRDefault="008D5FD5">
      <w:r>
        <w:t>• Koehler, L., Baumgartner, W., &amp; Stamm, J. J. (2001). The Hebrew and Aramaic Lexicon of the Old Testament.</w:t>
      </w:r>
    </w:p>
    <w:p w14:paraId="3758592F" w14:textId="3B83E214" w:rsidR="004C5552" w:rsidRDefault="008D5FD5">
      <w:r>
        <w:t>• VanGemeren, W. A. (1997).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FD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D5FD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5312C"/>
  <w15:chartTrackingRefBased/>
  <w15:docId w15:val="{3D4DADAE-7B1C-49E1-B6CD-B1BF1F571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D5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D5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FD5"/>
    <w:rPr>
      <w:rFonts w:eastAsiaTheme="majorEastAsia" w:cstheme="majorBidi"/>
      <w:color w:val="272727" w:themeColor="text1" w:themeTint="D8"/>
    </w:rPr>
  </w:style>
  <w:style w:type="paragraph" w:styleId="Title">
    <w:name w:val="Title"/>
    <w:basedOn w:val="Normal"/>
    <w:next w:val="Normal"/>
    <w:link w:val="TitleChar"/>
    <w:uiPriority w:val="10"/>
    <w:qFormat/>
    <w:rsid w:val="008D5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FD5"/>
    <w:pPr>
      <w:spacing w:before="160"/>
      <w:jc w:val="center"/>
    </w:pPr>
    <w:rPr>
      <w:i/>
      <w:iCs/>
      <w:color w:val="404040" w:themeColor="text1" w:themeTint="BF"/>
    </w:rPr>
  </w:style>
  <w:style w:type="character" w:customStyle="1" w:styleId="QuoteChar">
    <w:name w:val="Quote Char"/>
    <w:basedOn w:val="DefaultParagraphFont"/>
    <w:link w:val="Quote"/>
    <w:uiPriority w:val="29"/>
    <w:rsid w:val="008D5FD5"/>
    <w:rPr>
      <w:i/>
      <w:iCs/>
      <w:color w:val="404040" w:themeColor="text1" w:themeTint="BF"/>
    </w:rPr>
  </w:style>
  <w:style w:type="paragraph" w:styleId="ListParagraph">
    <w:name w:val="List Paragraph"/>
    <w:basedOn w:val="Normal"/>
    <w:uiPriority w:val="34"/>
    <w:qFormat/>
    <w:rsid w:val="008D5FD5"/>
    <w:pPr>
      <w:ind w:left="720"/>
      <w:contextualSpacing/>
    </w:pPr>
  </w:style>
  <w:style w:type="character" w:styleId="IntenseEmphasis">
    <w:name w:val="Intense Emphasis"/>
    <w:basedOn w:val="DefaultParagraphFont"/>
    <w:uiPriority w:val="21"/>
    <w:qFormat/>
    <w:rsid w:val="008D5FD5"/>
    <w:rPr>
      <w:i/>
      <w:iCs/>
      <w:color w:val="2E74B5" w:themeColor="accent1" w:themeShade="BF"/>
    </w:rPr>
  </w:style>
  <w:style w:type="paragraph" w:styleId="IntenseQuote">
    <w:name w:val="Intense Quote"/>
    <w:basedOn w:val="Normal"/>
    <w:next w:val="Normal"/>
    <w:link w:val="IntenseQuoteChar"/>
    <w:uiPriority w:val="30"/>
    <w:qFormat/>
    <w:rsid w:val="008D5F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D5FD5"/>
    <w:rPr>
      <w:i/>
      <w:iCs/>
      <w:color w:val="2E74B5" w:themeColor="accent1" w:themeShade="BF"/>
    </w:rPr>
  </w:style>
  <w:style w:type="character" w:styleId="IntenseReference">
    <w:name w:val="Intense Reference"/>
    <w:basedOn w:val="DefaultParagraphFont"/>
    <w:uiPriority w:val="32"/>
    <w:qFormat/>
    <w:rsid w:val="008D5FD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887</Words>
  <Characters>5061</Characters>
  <Application>Microsoft Office Word</Application>
  <DocSecurity>0</DocSecurity>
  <Lines>42</Lines>
  <Paragraphs>11</Paragraphs>
  <ScaleCrop>false</ScaleCrop>
  <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2026-08-14T11:16:00Z</dcterms:created>
  <dcterms:modified xsi:type="dcterms:W3CDTF">2026-08-14T11:16:00Z</dcterms:modified>
</cp:coreProperties>
</file>