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AE8C" w14:textId="77777777" w:rsidR="008814AD" w:rsidRPr="008814AD" w:rsidRDefault="008814AD">
      <w:pPr>
        <w:rPr>
          <w:b/>
        </w:rPr>
      </w:pPr>
      <w:r w:rsidRPr="008814AD">
        <w:rPr>
          <w:b/>
        </w:rPr>
        <w:t>DESIGNER - ( chashab , Strong's H2803 )</w:t>
      </w:r>
    </w:p>
    <w:p w14:paraId="69F6E43D" w14:textId="77777777" w:rsidR="008814AD" w:rsidRDefault="008814AD">
      <w:r w:rsidRPr="008814AD">
        <w:rPr>
          <w:b/>
        </w:rPr>
        <w:t>Summary:</w:t>
      </w:r>
    </w:p>
    <w:p w14:paraId="23F80BD9" w14:textId="77777777" w:rsidR="008814AD" w:rsidRDefault="008814AD">
      <w:r>
        <w:t>The Hebrew verb chashab fundamentally means to think, calculate, plan, or value. In the context of the construction of the tabernacle, it refers to a skilled craftsman or designer who mentally conceives and artistically executes complex patterns. Rather than working by rote replication, a chashab is an inventive artisan who weaves together intention, intelligence, and skill to bring divine designs into physical reality.</w:t>
      </w:r>
    </w:p>
    <w:p w14:paraId="4633C6A9" w14:textId="77777777" w:rsidR="008814AD" w:rsidRDefault="008814AD"/>
    <w:p w14:paraId="35459529" w14:textId="77777777" w:rsidR="008814AD" w:rsidRDefault="008814AD">
      <w:r w:rsidRPr="008814AD">
        <w:rPr>
          <w:b/>
        </w:rPr>
        <w:t>Full Study:</w:t>
      </w:r>
    </w:p>
    <w:p w14:paraId="1C1C3260" w14:textId="77777777" w:rsidR="008814AD" w:rsidRDefault="008814AD"/>
    <w:p w14:paraId="01A97C3B" w14:textId="77777777" w:rsidR="008814AD" w:rsidRPr="008814AD" w:rsidRDefault="008814AD">
      <w:pPr>
        <w:rPr>
          <w:b/>
        </w:rPr>
      </w:pPr>
      <w:r w:rsidRPr="008814AD">
        <w:rPr>
          <w:b/>
        </w:rPr>
        <w:t xml:space="preserve"> 1. Word Picture / Background</w:t>
      </w:r>
    </w:p>
    <w:p w14:paraId="2B15C62A" w14:textId="77777777" w:rsidR="008814AD" w:rsidRDefault="008814AD">
      <w:r>
        <w:t>The root of chashab is cognitive, analytical, and highly intentional. Historically, the word was used in financial and mathematical contexts to describe calculating a sum, reckoning an account, or valuing an item. This mental activity of "calculating" or "counting up" carries over into the creative sphere. The word picture is one of mental weaving—just as threads are carefully interlaced to form a complex textile pattern, thoughts, intentions, and artistic schemes are woven together in the mind of the designer. Before any physical material is cut, dyed, or woven, the chashab has already constructed the design in the conceptual space of the mind.</w:t>
      </w:r>
    </w:p>
    <w:p w14:paraId="659C27DC" w14:textId="77777777" w:rsidR="008814AD" w:rsidRDefault="008814AD"/>
    <w:p w14:paraId="76B55766" w14:textId="77777777" w:rsidR="008814AD" w:rsidRPr="008814AD" w:rsidRDefault="008814AD">
      <w:pPr>
        <w:rPr>
          <w:b/>
        </w:rPr>
      </w:pPr>
      <w:r w:rsidRPr="008814AD">
        <w:rPr>
          <w:b/>
        </w:rPr>
        <w:t xml:space="preserve"> 2. Meaning / Lexical Definition</w:t>
      </w:r>
    </w:p>
    <w:p w14:paraId="14BCC2DF" w14:textId="77777777" w:rsidR="008814AD" w:rsidRDefault="008814AD">
      <w:r>
        <w:t>The verb chashab means to think, account, calculate, reckon, plan, or scheme. In the active participle form used in Exodus 35:35 (choseb), it functions as a noun meaning "designer," "inventor," "skilful workman," or "maker of patterns." It describes a specialized artisan who devises artistic works, particularly in weaving, metalworking, and engraving. This role requires both cognitive engineering and physical dexterity. The choseb is not merely an assembler of materials, but the mastermind behind the artistic composition, determining how the colors, textures, and structures will harmonize.</w:t>
      </w:r>
    </w:p>
    <w:p w14:paraId="3386934F" w14:textId="77777777" w:rsidR="008814AD" w:rsidRDefault="008814AD"/>
    <w:p w14:paraId="184A67BD" w14:textId="77777777" w:rsidR="008814AD" w:rsidRPr="008814AD" w:rsidRDefault="008814AD">
      <w:pPr>
        <w:rPr>
          <w:b/>
        </w:rPr>
      </w:pPr>
      <w:r w:rsidRPr="008814AD">
        <w:rPr>
          <w:b/>
        </w:rPr>
        <w:t xml:space="preserve"> 3. Usage and Word Pictures</w:t>
      </w:r>
    </w:p>
    <w:p w14:paraId="6D862D04" w14:textId="77777777" w:rsidR="008814AD" w:rsidRDefault="008814AD">
      <w:r>
        <w:t>The semantic range of chashab stretches across several domains in the Old Testament:</w:t>
      </w:r>
    </w:p>
    <w:p w14:paraId="3DAD4526" w14:textId="77777777" w:rsidR="008814AD" w:rsidRDefault="008814AD">
      <w:r>
        <w:t>• The Cognitive and Moral Domain: It describes planning or plotting, which can be for good or for evil. When Joseph tells his brothers that they "meant" (chashab) evil against him, but God "meant" (chashab) it for good, the word highlights the deliberate, premeditated intent behind their actions and God's sovereign counter-design.</w:t>
      </w:r>
    </w:p>
    <w:p w14:paraId="75ECBAE2" w14:textId="77777777" w:rsidR="008814AD" w:rsidRDefault="008814AD">
      <w:r>
        <w:t>• The Legal and Financial Domain: It is used for reckoning or imputing. When Abraham believed God, it was "accounted" (chashab) to him as righteousness. God calculated Abraham’s faith as righteousness.</w:t>
      </w:r>
    </w:p>
    <w:p w14:paraId="2B216028" w14:textId="77777777" w:rsidR="008814AD" w:rsidRDefault="008814AD">
      <w:r>
        <w:t>• The Artistic Domain: It refers to designing and fabricating. In the construction of the tabernacle, the word describes those who designed the complex patterns of the curtains, the breastplate, and the ephod, demonstrating how cognitive design translates into physical holiness.</w:t>
      </w:r>
    </w:p>
    <w:p w14:paraId="59F05608" w14:textId="77777777" w:rsidR="008814AD" w:rsidRDefault="008814AD"/>
    <w:p w14:paraId="4076226F" w14:textId="77777777" w:rsidR="008814AD" w:rsidRPr="008814AD" w:rsidRDefault="008814AD">
      <w:pPr>
        <w:rPr>
          <w:b/>
        </w:rPr>
      </w:pPr>
      <w:r w:rsidRPr="008814AD">
        <w:rPr>
          <w:b/>
        </w:rPr>
        <w:t xml:space="preserve"> 4. Theological Implications</w:t>
      </w:r>
    </w:p>
    <w:p w14:paraId="0CBE5429" w14:textId="77777777" w:rsidR="008814AD" w:rsidRDefault="008814AD">
      <w:r>
        <w:t xml:space="preserve">The depiction of the artisan as a choseb (designer) reveals that God-given creativity is deeply intellectual, intentional, and spiritual. </w:t>
      </w:r>
    </w:p>
    <w:p w14:paraId="6D0EC10C" w14:textId="77777777" w:rsidR="008814AD" w:rsidRDefault="008814AD">
      <w:r>
        <w:t>• Reflecting the Divine Designer: God is the ultimate choseb who planned the cosmos and engineered the plan of redemption. By filling Bezalel and Oholiab with the Spirit of God to be designers, God imparted a portion of His own creative and planning intellect to human hands.</w:t>
      </w:r>
    </w:p>
    <w:p w14:paraId="3860600C" w14:textId="77777777" w:rsidR="008814AD" w:rsidRDefault="008814AD">
      <w:r>
        <w:t>• Sanctified Intellect: Creativity in the kingdom of God is not mindless inspiration; it is disciplined, calculated, and highly organized. The Holy Spirit does not bypass human intellect but elevates it, enabling the designer to think God's thoughts after Him and express those thoughts in physical beauty.</w:t>
      </w:r>
    </w:p>
    <w:p w14:paraId="579B5321" w14:textId="77777777" w:rsidR="008814AD" w:rsidRDefault="008814AD">
      <w:r>
        <w:t>• Imputation and Design: There is a beautiful theological link between the God who "reckons" (chashab) believers as righteous and the God who "designs" (chashab) a place for His presence to dwell among them. The same intentionality that secures our justification is at work in building the sanctuary of His presence.</w:t>
      </w:r>
    </w:p>
    <w:p w14:paraId="75DE2DBF" w14:textId="77777777" w:rsidR="008814AD" w:rsidRDefault="008814AD"/>
    <w:p w14:paraId="0DF22B46" w14:textId="77777777" w:rsidR="008814AD" w:rsidRPr="008814AD" w:rsidRDefault="008814AD">
      <w:pPr>
        <w:rPr>
          <w:b/>
        </w:rPr>
      </w:pPr>
      <w:r w:rsidRPr="008814AD">
        <w:rPr>
          <w:b/>
        </w:rPr>
        <w:t xml:space="preserve"> 5. Contextual Nuance in the Passage</w:t>
      </w:r>
    </w:p>
    <w:p w14:paraId="346856EC" w14:textId="77777777" w:rsidR="008814AD" w:rsidRDefault="008814AD">
      <w:r>
        <w:t xml:space="preserve">In Exodus 35:35, the "designer" (choseb) is listed alongside the "engraver" (charash) and the "embroiderer" (roqem). </w:t>
      </w:r>
    </w:p>
    <w:p w14:paraId="78DEB53B" w14:textId="77777777" w:rsidR="008814AD" w:rsidRDefault="008814AD">
      <w:r>
        <w:t>• The charash is a craftsman who cuts and shapes hard materials like stone, wood, or metal.</w:t>
      </w:r>
    </w:p>
    <w:p w14:paraId="64BFA517" w14:textId="77777777" w:rsidR="008814AD" w:rsidRDefault="008814AD">
      <w:r>
        <w:t>• The roqem is an embroiderer who adds colorful decorative needlework to an existing fabric.</w:t>
      </w:r>
    </w:p>
    <w:p w14:paraId="0F6EA35F" w14:textId="77777777" w:rsidR="008814AD" w:rsidRDefault="008814AD">
      <w:r>
        <w:t>• The choseb (designer) is the master weaver who plans the entire structural pattern, weaving complex, artistic designs—such as the cherubim—directly into the fabric itself as it is being made.</w:t>
      </w:r>
    </w:p>
    <w:p w14:paraId="0B6E09C6" w14:textId="77777777" w:rsidR="008814AD" w:rsidRDefault="008814AD">
      <w:r>
        <w:t>In this context, the designer represents the highest level of textile artistry. Supported by the Holy Spirit, these designers did not copy pagan Egyptian patterns; they received divine wisdom to invent and execute designs that reflected the beauty and order of heaven.</w:t>
      </w:r>
    </w:p>
    <w:p w14:paraId="33653BC5" w14:textId="77777777" w:rsidR="008814AD" w:rsidRDefault="008814AD"/>
    <w:p w14:paraId="5DBF734F" w14:textId="77777777" w:rsidR="008814AD" w:rsidRPr="008814AD" w:rsidRDefault="008814AD">
      <w:pPr>
        <w:rPr>
          <w:b/>
        </w:rPr>
      </w:pPr>
      <w:r w:rsidRPr="008814AD">
        <w:rPr>
          <w:b/>
        </w:rPr>
        <w:t xml:space="preserve"> 6. Key Uses in Other Verses (NKJV)</w:t>
      </w:r>
    </w:p>
    <w:p w14:paraId="5E43915D" w14:textId="77777777" w:rsidR="008814AD" w:rsidRDefault="008814AD">
      <w:r>
        <w:t>• Genesis 15:6: "And he believed in the LORD, and He accounted it to him for righteousness."</w:t>
      </w:r>
    </w:p>
    <w:p w14:paraId="02A7401A" w14:textId="77777777" w:rsidR="008814AD" w:rsidRDefault="008814AD">
      <w:r>
        <w:t>• Genesis 50:20: "But as for you, you meant evil against me; but God meant it for good..."</w:t>
      </w:r>
    </w:p>
    <w:p w14:paraId="6E7AB6FF" w14:textId="77777777" w:rsidR="008814AD" w:rsidRDefault="008814AD">
      <w:r>
        <w:t>• Exodus 26:1: "Moreover you shall make the tabernacle with ten curtains of fine woven linen, and blue, purple, and scarlet thread; with artistic designs of cherubim you shall weave them."</w:t>
      </w:r>
    </w:p>
    <w:p w14:paraId="6D4D2016" w14:textId="77777777" w:rsidR="008814AD" w:rsidRDefault="008814AD">
      <w:r>
        <w:t>• Exodus 31:4: "...to design artistic works, to work in gold, in silver, and in bronze,"</w:t>
      </w:r>
    </w:p>
    <w:p w14:paraId="7A70CEC5" w14:textId="77777777" w:rsidR="008814AD" w:rsidRDefault="008814AD">
      <w:r>
        <w:t>• Psalm 40:17: "But I am poor and needy; Yet the Lord thinks upon me."</w:t>
      </w:r>
    </w:p>
    <w:p w14:paraId="676F75F6" w14:textId="77777777" w:rsidR="008814AD" w:rsidRDefault="008814AD"/>
    <w:p w14:paraId="2C458BFB" w14:textId="77777777" w:rsidR="008814AD" w:rsidRPr="008814AD" w:rsidRDefault="008814AD">
      <w:pPr>
        <w:rPr>
          <w:b/>
        </w:rPr>
      </w:pPr>
      <w:r w:rsidRPr="008814AD">
        <w:rPr>
          <w:b/>
        </w:rPr>
        <w:t xml:space="preserve"> 7. Other Relevant Insights</w:t>
      </w:r>
    </w:p>
    <w:p w14:paraId="22E6E01D" w14:textId="77777777" w:rsidR="008814AD" w:rsidRDefault="008814AD">
      <w:r>
        <w:t>For those engaged in ministry, the transition of chashab from mental calculation to tangible design offers a vital lesson in preparation and intentionality. Spiritual leadership, sermon preparation, and church planting require more than zeal; they require holy design. Like the tabernacle designers, servants of God must spend time in deep, prayerful reflection, mapping out how to communicate the truth of God clearly and beautifully, ensuring that every effort aligns with the pattern revealed on the mountain.</w:t>
      </w:r>
    </w:p>
    <w:p w14:paraId="76895445" w14:textId="77777777" w:rsidR="008814AD" w:rsidRDefault="008814AD"/>
    <w:p w14:paraId="0A86757D" w14:textId="77777777" w:rsidR="008814AD" w:rsidRPr="008814AD" w:rsidRDefault="008814AD">
      <w:pPr>
        <w:rPr>
          <w:b/>
        </w:rPr>
      </w:pPr>
      <w:r w:rsidRPr="008814AD">
        <w:rPr>
          <w:b/>
        </w:rPr>
        <w:t xml:space="preserve"> 8. References</w:t>
      </w:r>
    </w:p>
    <w:p w14:paraId="743C797C" w14:textId="77777777" w:rsidR="008814AD" w:rsidRDefault="008814AD">
      <w:r>
        <w:t>• Brown-Driver-Briggs Hebrew and English Lexicon</w:t>
      </w:r>
    </w:p>
    <w:p w14:paraId="556F2BB8" w14:textId="77777777" w:rsidR="008814AD" w:rsidRDefault="008814AD">
      <w:r>
        <w:t>• Theological Wordbook of the Old Testament</w:t>
      </w:r>
    </w:p>
    <w:p w14:paraId="6A765882" w14:textId="77777777" w:rsidR="008814AD" w:rsidRDefault="008814AD">
      <w:r>
        <w:t>• New International Dictionary of Old Testament Theology and Exegesis</w:t>
      </w:r>
    </w:p>
    <w:p w14:paraId="611E4D89" w14:textId="77777777" w:rsidR="008814AD" w:rsidRDefault="008814AD">
      <w:r>
        <w:t>• Hebrew and Aramaic Lexicon of the Old Testament</w:t>
      </w:r>
    </w:p>
    <w:p w14:paraId="56FC842B" w14:textId="62916459" w:rsidR="004C5552" w:rsidRDefault="008814AD">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814A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1711"/>
  <w15:chartTrackingRefBased/>
  <w15:docId w15:val="{232CA3CC-08D6-45C5-B3DF-A3333E04B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1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1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4AD"/>
    <w:rPr>
      <w:rFonts w:eastAsiaTheme="majorEastAsia" w:cstheme="majorBidi"/>
      <w:color w:val="272727" w:themeColor="text1" w:themeTint="D8"/>
    </w:rPr>
  </w:style>
  <w:style w:type="paragraph" w:styleId="Title">
    <w:name w:val="Title"/>
    <w:basedOn w:val="Normal"/>
    <w:next w:val="Normal"/>
    <w:link w:val="TitleChar"/>
    <w:uiPriority w:val="10"/>
    <w:qFormat/>
    <w:rsid w:val="00881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4AD"/>
    <w:pPr>
      <w:spacing w:before="160"/>
      <w:jc w:val="center"/>
    </w:pPr>
    <w:rPr>
      <w:i/>
      <w:iCs/>
      <w:color w:val="404040" w:themeColor="text1" w:themeTint="BF"/>
    </w:rPr>
  </w:style>
  <w:style w:type="character" w:customStyle="1" w:styleId="QuoteChar">
    <w:name w:val="Quote Char"/>
    <w:basedOn w:val="DefaultParagraphFont"/>
    <w:link w:val="Quote"/>
    <w:uiPriority w:val="29"/>
    <w:rsid w:val="008814AD"/>
    <w:rPr>
      <w:i/>
      <w:iCs/>
      <w:color w:val="404040" w:themeColor="text1" w:themeTint="BF"/>
    </w:rPr>
  </w:style>
  <w:style w:type="paragraph" w:styleId="ListParagraph">
    <w:name w:val="List Paragraph"/>
    <w:basedOn w:val="Normal"/>
    <w:uiPriority w:val="34"/>
    <w:qFormat/>
    <w:rsid w:val="008814AD"/>
    <w:pPr>
      <w:ind w:left="720"/>
      <w:contextualSpacing/>
    </w:pPr>
  </w:style>
  <w:style w:type="character" w:styleId="IntenseEmphasis">
    <w:name w:val="Intense Emphasis"/>
    <w:basedOn w:val="DefaultParagraphFont"/>
    <w:uiPriority w:val="21"/>
    <w:qFormat/>
    <w:rsid w:val="008814AD"/>
    <w:rPr>
      <w:i/>
      <w:iCs/>
      <w:color w:val="2E74B5" w:themeColor="accent1" w:themeShade="BF"/>
    </w:rPr>
  </w:style>
  <w:style w:type="paragraph" w:styleId="IntenseQuote">
    <w:name w:val="Intense Quote"/>
    <w:basedOn w:val="Normal"/>
    <w:next w:val="Normal"/>
    <w:link w:val="IntenseQuoteChar"/>
    <w:uiPriority w:val="30"/>
    <w:qFormat/>
    <w:rsid w:val="008814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14AD"/>
    <w:rPr>
      <w:i/>
      <w:iCs/>
      <w:color w:val="2E74B5" w:themeColor="accent1" w:themeShade="BF"/>
    </w:rPr>
  </w:style>
  <w:style w:type="character" w:styleId="IntenseReference">
    <w:name w:val="Intense Reference"/>
    <w:basedOn w:val="DefaultParagraphFont"/>
    <w:uiPriority w:val="32"/>
    <w:qFormat/>
    <w:rsid w:val="008814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5104</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