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E5F0" w14:textId="77777777" w:rsidR="009B2A0F" w:rsidRPr="009B2A0F" w:rsidRDefault="009B2A0F">
      <w:pPr>
        <w:rPr>
          <w:b/>
        </w:rPr>
      </w:pPr>
      <w:r w:rsidRPr="009B2A0F">
        <w:rPr>
          <w:b/>
        </w:rPr>
        <w:t>TAPESTRY MAKER - ( raqam , Strong's H7551 )</w:t>
      </w:r>
    </w:p>
    <w:p w14:paraId="0703FDC8" w14:textId="77777777" w:rsidR="009B2A0F" w:rsidRDefault="009B2A0F">
      <w:r w:rsidRPr="009B2A0F">
        <w:rPr>
          <w:b/>
        </w:rPr>
        <w:t>Summary:</w:t>
      </w:r>
    </w:p>
    <w:p w14:paraId="0DF10CB7" w14:textId="77777777" w:rsidR="009B2A0F" w:rsidRDefault="009B2A0F">
      <w:r>
        <w:t>In Exodus 35:35, the "tapestry maker" (raqam) refers to a highly skilled artisan who specialized in decorating fabrics with multicolored, variegated designs, often translated as an "embroiderer." Unlike a basic weaver, the raqam worked with blue, purple, and scarlet threads on a background of fine linen to create the intricate, colorful patterns required for the Tabernacle's screens, sashes, and coverings. This role represents the divine endowment of artistic skill used to bring color, beauty, and order to the place where God dwelt among His people.</w:t>
      </w:r>
    </w:p>
    <w:p w14:paraId="4971B831" w14:textId="77777777" w:rsidR="009B2A0F" w:rsidRDefault="009B2A0F"/>
    <w:p w14:paraId="5A4F8E50" w14:textId="77777777" w:rsidR="009B2A0F" w:rsidRDefault="009B2A0F">
      <w:r w:rsidRPr="009B2A0F">
        <w:rPr>
          <w:b/>
        </w:rPr>
        <w:t>Full Study:</w:t>
      </w:r>
    </w:p>
    <w:p w14:paraId="3DC9379A" w14:textId="77777777" w:rsidR="009B2A0F" w:rsidRDefault="009B2A0F"/>
    <w:p w14:paraId="64DDC59F" w14:textId="77777777" w:rsidR="009B2A0F" w:rsidRPr="009B2A0F" w:rsidRDefault="009B2A0F">
      <w:pPr>
        <w:rPr>
          <w:b/>
        </w:rPr>
      </w:pPr>
      <w:r w:rsidRPr="009B2A0F">
        <w:rPr>
          <w:b/>
        </w:rPr>
        <w:t>1. Word Picture / Background</w:t>
      </w:r>
    </w:p>
    <w:p w14:paraId="5ED990D9" w14:textId="77777777" w:rsidR="009B2A0F" w:rsidRDefault="009B2A0F">
      <w:r>
        <w:t>The root verb raqam carries the primary idea of variegating, mixing, or weaving together different colors to create a patterned design. In ancient Near Eastern contexts, this was the work of a needleworker or embroiderer who embellished a pre-woven fabric with colorful threads, or who wove colored patterns into a fabric. The physical action of raqam involves taking threads of distinct, vivid hues—specifically blue, purple, and scarlet—and meticulously working them into fine, twisted white linen. This created a striking visual contrast, symbolizing the beauty, majesty, and celestial glory of God's dwelling place.</w:t>
      </w:r>
    </w:p>
    <w:p w14:paraId="3F644666" w14:textId="77777777" w:rsidR="009B2A0F" w:rsidRDefault="009B2A0F"/>
    <w:p w14:paraId="5FD29742" w14:textId="77777777" w:rsidR="009B2A0F" w:rsidRPr="009B2A0F" w:rsidRDefault="009B2A0F">
      <w:pPr>
        <w:rPr>
          <w:b/>
        </w:rPr>
      </w:pPr>
      <w:r w:rsidRPr="009B2A0F">
        <w:rPr>
          <w:b/>
        </w:rPr>
        <w:t>2. Meaning / Lexical Definition</w:t>
      </w:r>
    </w:p>
    <w:p w14:paraId="6EC19A77" w14:textId="77777777" w:rsidR="009B2A0F" w:rsidRDefault="009B2A0F">
      <w:r>
        <w:t>The Hebrew term raqam is a verb meaning "to variegate," "to embroider," or "to weave with colored threads." In Exodus 35:35, it appears as a masculine active participle, roqem, functioning as a noun to denote the person who performs this craft—an embroiderer, needleworker, or tapestry maker. The root refers to weaving or working with colored threads to produce multicolored patterns. It is distinguished from chashab (the "designer" or "artistic designer"), who planned the intricate patterns (such as weaving cherubim into the inner curtains), and arag (the "weaver"), who produced the basic structural fabric on a loom.</w:t>
      </w:r>
    </w:p>
    <w:p w14:paraId="4F670FE7" w14:textId="77777777" w:rsidR="009B2A0F" w:rsidRDefault="009B2A0F"/>
    <w:p w14:paraId="2532901C" w14:textId="77777777" w:rsidR="009B2A0F" w:rsidRPr="009B2A0F" w:rsidRDefault="009B2A0F">
      <w:pPr>
        <w:rPr>
          <w:b/>
        </w:rPr>
      </w:pPr>
      <w:r w:rsidRPr="009B2A0F">
        <w:rPr>
          <w:b/>
        </w:rPr>
        <w:t>3. Usage and Word Pictures</w:t>
      </w:r>
    </w:p>
    <w:p w14:paraId="59903DAB" w14:textId="77777777" w:rsidR="009B2A0F" w:rsidRDefault="009B2A0F">
      <w:r>
        <w:t>The term raqam is used in Scripture to describe both literal artistic craftsmanship and metaphorical design:</w:t>
      </w:r>
    </w:p>
    <w:p w14:paraId="12181E07" w14:textId="77777777" w:rsidR="009B2A0F" w:rsidRDefault="009B2A0F">
      <w:r>
        <w:t>• Literal Craftsmanship: It is predominantly used in Exodus to describe the craftsmen who made the screen for the door of the Tabernacle (Exodus 26:36), the screen for the gate of the court (Exodus 27:16), and the sash of the high priest (Exodus 28:39).</w:t>
      </w:r>
    </w:p>
    <w:p w14:paraId="401EB6EF" w14:textId="77777777" w:rsidR="009B2A0F" w:rsidRDefault="009B2A0F">
      <w:r>
        <w:t>• Metaphorical / Poetic Usage: In Psalm 139:15, the psalmist uses the passive form of the verb (ruqqamti) to describe being "skillfully wrought" or "intricately woven" in the depths of the womb. Just as the tapestry maker carefully weaves beautiful, multicolored threads into a cohesive masterpiece, God intricately and marvelously crafts the human body and soul in secret.</w:t>
      </w:r>
    </w:p>
    <w:p w14:paraId="024EC1A9" w14:textId="77777777" w:rsidR="009B2A0F" w:rsidRDefault="009B2A0F"/>
    <w:p w14:paraId="0F15809F" w14:textId="77777777" w:rsidR="009B2A0F" w:rsidRPr="009B2A0F" w:rsidRDefault="009B2A0F">
      <w:pPr>
        <w:rPr>
          <w:b/>
        </w:rPr>
      </w:pPr>
      <w:r w:rsidRPr="009B2A0F">
        <w:rPr>
          <w:b/>
        </w:rPr>
        <w:t>4. Theological Implications</w:t>
      </w:r>
    </w:p>
    <w:p w14:paraId="5AC5EFDC" w14:textId="77777777" w:rsidR="009B2A0F" w:rsidRDefault="009B2A0F">
      <w:r>
        <w:t>The presence of the roqem (tapestry maker) in the building of the Tabernacle highlights the theological truth that God values beauty, order, and aesthetic excellence in worship. God does not merely demand functional structures; He desires beauty that reflects His own glorious character. Furthermore, the ability to do this work is described as a spiritual gift. Exodus 35:35 states that God "filled them with skill" (literally, "filled them with wisdom of heart") to perform this intricate craft. Artistic talent, when surrendered to God and filled with His Spirit, becomes a vital vehicle for ministry and worship.</w:t>
      </w:r>
    </w:p>
    <w:p w14:paraId="7EED274D" w14:textId="77777777" w:rsidR="009B2A0F" w:rsidRDefault="009B2A0F"/>
    <w:p w14:paraId="702D3D6F" w14:textId="77777777" w:rsidR="009B2A0F" w:rsidRPr="009B2A0F" w:rsidRDefault="009B2A0F">
      <w:pPr>
        <w:rPr>
          <w:b/>
        </w:rPr>
      </w:pPr>
      <w:r w:rsidRPr="009B2A0F">
        <w:rPr>
          <w:b/>
        </w:rPr>
        <w:t>5. Contextual Nuance in the Passage</w:t>
      </w:r>
    </w:p>
    <w:p w14:paraId="405BCD7D" w14:textId="77777777" w:rsidR="009B2A0F" w:rsidRDefault="009B2A0F">
      <w:r>
        <w:t>In the immediate context of Exodus 35, Moses is summarizing the work of the artisans Bezalel and Aholiab, whom God endowed with supernatural wisdom and skill to construct the Tabernacle. The passage distinguishes between three types of fabric workers:</w:t>
      </w:r>
    </w:p>
    <w:p w14:paraId="6600CB98" w14:textId="77777777" w:rsidR="009B2A0F" w:rsidRDefault="009B2A0F">
      <w:r>
        <w:t>• The chashab ("designer"): He wove complex, in-woven designs (like cherubim) directly into the fabric on a loom.</w:t>
      </w:r>
    </w:p>
    <w:p w14:paraId="0E203ECA" w14:textId="77777777" w:rsidR="009B2A0F" w:rsidRDefault="009B2A0F">
      <w:r>
        <w:t>• The roqem ("tapestry maker"): He worked with multicolored threads (blue, purple, scarlet) to create variegated patterns on the screens, entrances, and priestly sashes.</w:t>
      </w:r>
    </w:p>
    <w:p w14:paraId="0345DD5D" w14:textId="77777777" w:rsidR="009B2A0F" w:rsidRDefault="009B2A0F">
      <w:r>
        <w:t>• The arag ("weaver"): He produced the solid-color fabrics and basic utilitarian weaves.</w:t>
      </w:r>
    </w:p>
    <w:p w14:paraId="4E021A57" w14:textId="77777777" w:rsidR="009B2A0F" w:rsidRDefault="009B2A0F">
      <w:r>
        <w:t>The tapestry maker’s work was highly visible, forming the entry screens to the Holy Place and the outer court, acting as the visual transition points into the presence of God.</w:t>
      </w:r>
    </w:p>
    <w:p w14:paraId="7C2CDDCF" w14:textId="77777777" w:rsidR="009B2A0F" w:rsidRDefault="009B2A0F"/>
    <w:p w14:paraId="046E54D7" w14:textId="77777777" w:rsidR="009B2A0F" w:rsidRPr="009B2A0F" w:rsidRDefault="009B2A0F">
      <w:pPr>
        <w:rPr>
          <w:b/>
        </w:rPr>
      </w:pPr>
      <w:r w:rsidRPr="009B2A0F">
        <w:rPr>
          <w:b/>
        </w:rPr>
        <w:t>6. Key Uses in Other Verses (NKJV)</w:t>
      </w:r>
    </w:p>
    <w:p w14:paraId="264136A2" w14:textId="77777777" w:rsidR="009B2A0F" w:rsidRDefault="009B2A0F">
      <w:r>
        <w:t>• Exodus 26:36 – "You shall make a screen for the door of the tabernacle, woven of blue, purple, and scarlet thread, and fine woven linen, made by an embroiderer."</w:t>
      </w:r>
    </w:p>
    <w:p w14:paraId="71C325FD" w14:textId="77777777" w:rsidR="009B2A0F" w:rsidRDefault="009B2A0F">
      <w:r>
        <w:t>• Exodus 38:23 – "and an engraver and a designer, a tapestry maker in blue, purple, and scarlet thread, and of fine linen."</w:t>
      </w:r>
    </w:p>
    <w:p w14:paraId="2780EB32" w14:textId="77777777" w:rsidR="009B2A0F" w:rsidRDefault="009B2A0F">
      <w:r>
        <w:t>• Exodus 39:29 – "and a sash of fine woven linen with blue, purple, and scarlet thread, made by an embroiderer, as the Lord had commanded Moses."</w:t>
      </w:r>
    </w:p>
    <w:p w14:paraId="7C413E27" w14:textId="77777777" w:rsidR="009B2A0F" w:rsidRDefault="009B2A0F">
      <w:r>
        <w:t>• Psalm 139:15 – "My frame was not hidden from You, when I was made in secret, and skillfully wrought in the lowest parts of the earth."</w:t>
      </w:r>
    </w:p>
    <w:p w14:paraId="3A50A542" w14:textId="77777777" w:rsidR="009B2A0F" w:rsidRDefault="009B2A0F"/>
    <w:p w14:paraId="3EF5ECBD" w14:textId="77777777" w:rsidR="009B2A0F" w:rsidRPr="009B2A0F" w:rsidRDefault="009B2A0F">
      <w:pPr>
        <w:rPr>
          <w:b/>
        </w:rPr>
      </w:pPr>
      <w:r w:rsidRPr="009B2A0F">
        <w:rPr>
          <w:b/>
        </w:rPr>
        <w:t>7. Other Relevant Insights</w:t>
      </w:r>
    </w:p>
    <w:p w14:paraId="4FAE9A57" w14:textId="77777777" w:rsidR="009B2A0F" w:rsidRDefault="009B2A0F">
      <w:r>
        <w:t>In ancient times, fabrics created by a roqem were highly prized luxury items, often reserved for royalty, temples, or military triumph. The colors used—blue, purple, and scarlet—were incredibly expensive to produce, derived from rare shellfish and insect larvae. The combination of these precious dyes with the skill of the tapestry maker ensured that the Tabernacle stood as a physical representation of heaven on earth, utilizing the absolute pinnacle of human craftsmanship and material wealth to honor God.</w:t>
      </w:r>
    </w:p>
    <w:p w14:paraId="28C10AEF" w14:textId="77777777" w:rsidR="009B2A0F" w:rsidRDefault="009B2A0F"/>
    <w:p w14:paraId="2B48925E" w14:textId="77777777" w:rsidR="009B2A0F" w:rsidRPr="009B2A0F" w:rsidRDefault="009B2A0F">
      <w:pPr>
        <w:rPr>
          <w:b/>
        </w:rPr>
      </w:pPr>
      <w:r w:rsidRPr="009B2A0F">
        <w:rPr>
          <w:b/>
        </w:rPr>
        <w:t>8. References</w:t>
      </w:r>
    </w:p>
    <w:p w14:paraId="3370FCFB" w14:textId="77777777" w:rsidR="009B2A0F" w:rsidRDefault="009B2A0F">
      <w:r>
        <w:t>• Brown, Francis, S.R. Driver, and Charles A. Briggs. The Brown-Driver-Briggs Hebrew and English Lexicon.</w:t>
      </w:r>
    </w:p>
    <w:p w14:paraId="4B955170" w14:textId="77777777" w:rsidR="009B2A0F" w:rsidRDefault="009B2A0F">
      <w:r>
        <w:t>• Harris, R. Laird, Gleason L. Archer Jr., and Bruce K. Waltke. Theological Wordbook of the Old Testament.</w:t>
      </w:r>
    </w:p>
    <w:p w14:paraId="72435D37" w14:textId="77777777" w:rsidR="009B2A0F" w:rsidRDefault="009B2A0F">
      <w:r>
        <w:t>• Koehler, Ludwig, and Walter Baumgartner. The Hebrew and Aramaic Lexicon of the Old Testament.</w:t>
      </w:r>
    </w:p>
    <w:p w14:paraId="3444D76F" w14:textId="1D5BEF6F" w:rsidR="004C5552" w:rsidRDefault="009B2A0F">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A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B2A0F"/>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8B81E"/>
  <w15:chartTrackingRefBased/>
  <w15:docId w15:val="{98E0B276-780E-4177-9481-F53B4162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2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2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A0F"/>
    <w:rPr>
      <w:rFonts w:eastAsiaTheme="majorEastAsia" w:cstheme="majorBidi"/>
      <w:color w:val="272727" w:themeColor="text1" w:themeTint="D8"/>
    </w:rPr>
  </w:style>
  <w:style w:type="paragraph" w:styleId="Title">
    <w:name w:val="Title"/>
    <w:basedOn w:val="Normal"/>
    <w:next w:val="Normal"/>
    <w:link w:val="TitleChar"/>
    <w:uiPriority w:val="10"/>
    <w:qFormat/>
    <w:rsid w:val="009B2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A0F"/>
    <w:pPr>
      <w:spacing w:before="160"/>
      <w:jc w:val="center"/>
    </w:pPr>
    <w:rPr>
      <w:i/>
      <w:iCs/>
      <w:color w:val="404040" w:themeColor="text1" w:themeTint="BF"/>
    </w:rPr>
  </w:style>
  <w:style w:type="character" w:customStyle="1" w:styleId="QuoteChar">
    <w:name w:val="Quote Char"/>
    <w:basedOn w:val="DefaultParagraphFont"/>
    <w:link w:val="Quote"/>
    <w:uiPriority w:val="29"/>
    <w:rsid w:val="009B2A0F"/>
    <w:rPr>
      <w:i/>
      <w:iCs/>
      <w:color w:val="404040" w:themeColor="text1" w:themeTint="BF"/>
    </w:rPr>
  </w:style>
  <w:style w:type="paragraph" w:styleId="ListParagraph">
    <w:name w:val="List Paragraph"/>
    <w:basedOn w:val="Normal"/>
    <w:uiPriority w:val="34"/>
    <w:qFormat/>
    <w:rsid w:val="009B2A0F"/>
    <w:pPr>
      <w:ind w:left="720"/>
      <w:contextualSpacing/>
    </w:pPr>
  </w:style>
  <w:style w:type="character" w:styleId="IntenseEmphasis">
    <w:name w:val="Intense Emphasis"/>
    <w:basedOn w:val="DefaultParagraphFont"/>
    <w:uiPriority w:val="21"/>
    <w:qFormat/>
    <w:rsid w:val="009B2A0F"/>
    <w:rPr>
      <w:i/>
      <w:iCs/>
      <w:color w:val="2E74B5" w:themeColor="accent1" w:themeShade="BF"/>
    </w:rPr>
  </w:style>
  <w:style w:type="paragraph" w:styleId="IntenseQuote">
    <w:name w:val="Intense Quote"/>
    <w:basedOn w:val="Normal"/>
    <w:next w:val="Normal"/>
    <w:link w:val="IntenseQuoteChar"/>
    <w:uiPriority w:val="30"/>
    <w:qFormat/>
    <w:rsid w:val="009B2A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2A0F"/>
    <w:rPr>
      <w:i/>
      <w:iCs/>
      <w:color w:val="2E74B5" w:themeColor="accent1" w:themeShade="BF"/>
    </w:rPr>
  </w:style>
  <w:style w:type="character" w:styleId="IntenseReference">
    <w:name w:val="Intense Reference"/>
    <w:basedOn w:val="DefaultParagraphFont"/>
    <w:uiPriority w:val="32"/>
    <w:qFormat/>
    <w:rsid w:val="009B2A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Words>
  <Characters>4876</Characters>
  <Application>Microsoft Office Word</Application>
  <DocSecurity>0</DocSecurity>
  <Lines>40</Lines>
  <Paragraphs>11</Paragraphs>
  <ScaleCrop>false</ScaleCrop>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