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CD96" w14:textId="77777777" w:rsidR="00C55DF9" w:rsidRPr="00C55DF9" w:rsidRDefault="00C55DF9">
      <w:pPr>
        <w:rPr>
          <w:b/>
        </w:rPr>
      </w:pPr>
      <w:r w:rsidRPr="00C55DF9">
        <w:rPr>
          <w:b/>
        </w:rPr>
        <w:t>BLUE - ( tekēlet , Strong's H8504 )</w:t>
      </w:r>
    </w:p>
    <w:p w14:paraId="0BBD3B3A" w14:textId="77777777" w:rsidR="00C55DF9" w:rsidRDefault="00C55DF9">
      <w:r w:rsidRPr="00C55DF9">
        <w:rPr>
          <w:b/>
        </w:rPr>
        <w:t>Summary:</w:t>
      </w:r>
    </w:p>
    <w:p w14:paraId="5AE8702C" w14:textId="77777777" w:rsidR="00C55DF9" w:rsidRDefault="00C55DF9">
      <w:r>
        <w:t>The Hebrew word tekēlet refers to a highly prized blue or violet-blue dye and the textiles colored with it. Obtained from the hypobranchial gland of a marine mollusk, this dye was incredibly expensive and labor-intensive to produce, making it a symbol of royalty, nobility, and high status in the ancient Near East. In the Old Testament, tekēlet is predominantly used in the construction of the Tabernacle and the garments of the High Priest. It serves as a visual bridge between earth and heaven, pointing the hearts of the worshippers to the majesty, holiness, and heavenly origin of God's covenant instructions.</w:t>
      </w:r>
    </w:p>
    <w:p w14:paraId="60D61A71" w14:textId="77777777" w:rsidR="00C55DF9" w:rsidRDefault="00C55DF9"/>
    <w:p w14:paraId="61BD7A53" w14:textId="77777777" w:rsidR="00C55DF9" w:rsidRDefault="00C55DF9">
      <w:r w:rsidRPr="00C55DF9">
        <w:rPr>
          <w:b/>
        </w:rPr>
        <w:t>Full Study:</w:t>
      </w:r>
    </w:p>
    <w:p w14:paraId="5C6261AF" w14:textId="77777777" w:rsidR="00C55DF9" w:rsidRDefault="00C55DF9"/>
    <w:p w14:paraId="50C7AF7D" w14:textId="77777777" w:rsidR="00C55DF9" w:rsidRPr="00C55DF9" w:rsidRDefault="00C55DF9">
      <w:pPr>
        <w:rPr>
          <w:b/>
        </w:rPr>
      </w:pPr>
      <w:r w:rsidRPr="00C55DF9">
        <w:rPr>
          <w:b/>
        </w:rPr>
        <w:t>1. Word Picture / Background</w:t>
      </w:r>
    </w:p>
    <w:p w14:paraId="7D751B75" w14:textId="77777777" w:rsidR="00C55DF9" w:rsidRDefault="00C55DF9">
      <w:r>
        <w:t xml:space="preserve">The source of tekēlet was historically identified with a marine snail found along the Mediterranean coast, specifically the Murex trunculus (also known as Hexaplex trunculus). To produce the dye, the tiny glands of thousands of these mollusks had to be harvested individually and exposed to sunlight and chemical processing. This complex process yielded a vibrant, light-fast blue-violet color. Because of the vast quantity of snails required to dye even a single skein of wool, tekēlet was worth more than its weight in gold. In the ancient world, wearing or displaying this color was a direct statement of immense wealth, royal authority, or sacred significance. </w:t>
      </w:r>
    </w:p>
    <w:p w14:paraId="17173AAD" w14:textId="77777777" w:rsidR="00C55DF9" w:rsidRDefault="00C55DF9"/>
    <w:p w14:paraId="414907D1" w14:textId="77777777" w:rsidR="00C55DF9" w:rsidRPr="00C55DF9" w:rsidRDefault="00C55DF9">
      <w:pPr>
        <w:rPr>
          <w:b/>
        </w:rPr>
      </w:pPr>
      <w:r w:rsidRPr="00C55DF9">
        <w:rPr>
          <w:b/>
        </w:rPr>
        <w:t>2. Meaning / Lexical Definition</w:t>
      </w:r>
    </w:p>
    <w:p w14:paraId="73586A38" w14:textId="77777777" w:rsidR="00C55DF9" w:rsidRDefault="00C55DF9">
      <w:r>
        <w:t>• Tekēlet designates a specific shade of blue, violet, or blue-purple, as well as the thread, yarn, or fabric dyed with this color. The word is distinct from argaman (red-purple) and tola'at shani (scarlet). In the Septuagint (the ancient Greek translation of the Old Testament), tekēlet is regularly translated as hyakinthos, referring to the deep blue hue of the hyacinth flower. The term does not refer to a generic light blue, but to a rich, saturated, and brilliant sky-blue or deep violet-blue.</w:t>
      </w:r>
    </w:p>
    <w:p w14:paraId="0A3308C8" w14:textId="77777777" w:rsidR="00C55DF9" w:rsidRDefault="00C55DF9"/>
    <w:p w14:paraId="766CCA03" w14:textId="77777777" w:rsidR="00C55DF9" w:rsidRPr="00C55DF9" w:rsidRDefault="00C55DF9">
      <w:pPr>
        <w:rPr>
          <w:b/>
        </w:rPr>
      </w:pPr>
      <w:r w:rsidRPr="00C55DF9">
        <w:rPr>
          <w:b/>
        </w:rPr>
        <w:t>3. Usage and Word Pictures</w:t>
      </w:r>
    </w:p>
    <w:p w14:paraId="6EA2668C" w14:textId="77777777" w:rsidR="00C55DF9" w:rsidRDefault="00C55DF9">
      <w:r>
        <w:t>In scripture, tekēlet is used almost exclusively in sacred or royal contexts:</w:t>
      </w:r>
    </w:p>
    <w:p w14:paraId="01B42419" w14:textId="77777777" w:rsidR="00C55DF9" w:rsidRDefault="00C55DF9">
      <w:r>
        <w:t>• The Tabernacle Fabrics: It was used for the ten inner curtains of the Tabernacle, the veil separating the Holy Place from the Most Holy Place, and the screen for the entrance of the tent.</w:t>
      </w:r>
    </w:p>
    <w:p w14:paraId="1D8461D5" w14:textId="77777777" w:rsidR="00C55DF9" w:rsidRDefault="00C55DF9">
      <w:r>
        <w:t>• The High Priest's Garments: The entire robe of the ephod was woven of solid tekēlet. It was also woven into the ephod itself, the breastplate, and used as the cord to fasten the golden plate (the holy crown) to the High Priest's turban.</w:t>
      </w:r>
    </w:p>
    <w:p w14:paraId="650CF7E5" w14:textId="77777777" w:rsidR="00C55DF9" w:rsidRDefault="00C55DF9">
      <w:r>
        <w:t>• The Ribbons of the Tassels: Every Israelite was commanded to put a thread of tekēlet on the tassels (tzitzit) of the corners of their garments. Whenever they looked at the blue thread, they were reminded of the heavenly commandments of Yahweh and their calling to be holy.</w:t>
      </w:r>
    </w:p>
    <w:p w14:paraId="3137CEC2" w14:textId="77777777" w:rsidR="00C55DF9" w:rsidRDefault="00C55DF9"/>
    <w:p w14:paraId="37D8C1EC" w14:textId="77777777" w:rsidR="00C55DF9" w:rsidRPr="00C55DF9" w:rsidRDefault="00C55DF9">
      <w:pPr>
        <w:rPr>
          <w:b/>
        </w:rPr>
      </w:pPr>
      <w:r w:rsidRPr="00C55DF9">
        <w:rPr>
          <w:b/>
        </w:rPr>
        <w:t>4. Theological Implications</w:t>
      </w:r>
    </w:p>
    <w:p w14:paraId="039B9FC4" w14:textId="77777777" w:rsidR="00C55DF9" w:rsidRDefault="00C55DF9">
      <w:r>
        <w:t xml:space="preserve">The theological significance of tekēlet is rooted in its association with the heavens and the presence of God. When Moses, Aaron, and the elders of Israel ascended Mount Sinai, they saw the God of Israel, and under His feet was "a paved work of sapphire stone, and it was like the very heavens in its clarity" (Exodus 24:10). The brilliant blue of tekēlet served as a physical representation of this heavenly throne room. </w:t>
      </w:r>
    </w:p>
    <w:p w14:paraId="2F226764" w14:textId="77777777" w:rsidR="00C55DF9" w:rsidRDefault="00C55DF9">
      <w:r>
        <w:t>By placing this color on the Tabernacle curtains and the High Priest's garments, God was visually teaching Israel that the Tabernacle was a copy of heavenly realities. Furthermore, the single blue thread on the ordinary Israelite’s tassels democratized this priestly color, reminding every covenant partner that they belonged to a "kingdom of priests and a holy nation" called to live under heavenly authority.</w:t>
      </w:r>
    </w:p>
    <w:p w14:paraId="567DA63E" w14:textId="77777777" w:rsidR="00C55DF9" w:rsidRDefault="00C55DF9"/>
    <w:p w14:paraId="414BB01D" w14:textId="77777777" w:rsidR="00C55DF9" w:rsidRPr="00C55DF9" w:rsidRDefault="00C55DF9">
      <w:pPr>
        <w:rPr>
          <w:b/>
        </w:rPr>
      </w:pPr>
      <w:r w:rsidRPr="00C55DF9">
        <w:rPr>
          <w:b/>
        </w:rPr>
        <w:t>5. Contextual Nuance in the Passage</w:t>
      </w:r>
    </w:p>
    <w:p w14:paraId="2089B88C" w14:textId="77777777" w:rsidR="00C55DF9" w:rsidRDefault="00C55DF9">
      <w:r>
        <w:t>In Exodus 35:6, Moses calls for a voluntary contribution of materials from the people to build the Tabernacle. The inclusion of tekēlet (blue thread) in this list is highly significant. Having recently plundered the Egyptians during the Exodus, the Israelites possessed these costly luxury goods. Giving up their tekēlet was a profound act of worship and sacrifice. It meant surrendering their personal wealth and symbols of status so that God’s dwelling place could be adorned with the beauty and dignity befitting the King of Heaven. The willingness of the people to give such precious material reflected a heart revived and devoted to Yahweh.</w:t>
      </w:r>
    </w:p>
    <w:p w14:paraId="7AA15AB1" w14:textId="77777777" w:rsidR="00C55DF9" w:rsidRDefault="00C55DF9"/>
    <w:p w14:paraId="62177A57" w14:textId="77777777" w:rsidR="00C55DF9" w:rsidRPr="00C55DF9" w:rsidRDefault="00C55DF9">
      <w:pPr>
        <w:rPr>
          <w:b/>
        </w:rPr>
      </w:pPr>
      <w:r w:rsidRPr="00C55DF9">
        <w:rPr>
          <w:b/>
        </w:rPr>
        <w:t>6. Key Uses in Other Verses (NKJV)</w:t>
      </w:r>
    </w:p>
    <w:p w14:paraId="7BBA76AD" w14:textId="77777777" w:rsidR="00C55DF9" w:rsidRDefault="00C55DF9">
      <w:r>
        <w:t>• Exodus 28:31 – "You shall make the robe of the ephod all of blue."</w:t>
      </w:r>
    </w:p>
    <w:p w14:paraId="1891FBB6" w14:textId="77777777" w:rsidR="00C55DF9" w:rsidRDefault="00C55DF9">
      <w:r>
        <w:t>• Numbers 15:38 – "Speak to the children of Israel: Tell them to make tassels on the corners of their garments throughout their generations, and to put a blue thread in the tassels of the corners."</w:t>
      </w:r>
    </w:p>
    <w:p w14:paraId="13E219A8" w14:textId="77777777" w:rsidR="00C55DF9" w:rsidRDefault="00C55DF9">
      <w:r>
        <w:t>• Esther 8:15 – "So Mordecai went out from the presence of the king in royal apparel of blue and white, with a great crown of gold and a garment of fine linen and purple..."</w:t>
      </w:r>
    </w:p>
    <w:p w14:paraId="6F5E2003" w14:textId="77777777" w:rsidR="00C55DF9" w:rsidRDefault="00C55DF9">
      <w:r>
        <w:t>• Ezekiel 23:6 – "Who were clothed in blue, governors and rulers, all of them desirable young men, horsemen riding on horses."</w:t>
      </w:r>
    </w:p>
    <w:p w14:paraId="388C0459" w14:textId="77777777" w:rsidR="00C55DF9" w:rsidRDefault="00C55DF9"/>
    <w:p w14:paraId="1507BB46" w14:textId="77777777" w:rsidR="00C55DF9" w:rsidRPr="00C55DF9" w:rsidRDefault="00C55DF9">
      <w:pPr>
        <w:rPr>
          <w:b/>
        </w:rPr>
      </w:pPr>
      <w:r w:rsidRPr="00C55DF9">
        <w:rPr>
          <w:b/>
        </w:rPr>
        <w:t>7. Other Relevant Insights</w:t>
      </w:r>
    </w:p>
    <w:p w14:paraId="36A1B85E" w14:textId="77777777" w:rsidR="00C55DF9" w:rsidRDefault="00C55DF9">
      <w:r>
        <w:t>Following the destruction of the Second Temple and the subsequent exile of the Jewish people, the secret of harvesting and manufacturing the tekēlet dye from the Murex snail was lost for centuries. For generations, Jewish tassels (tzitzit) were made with only white threads because the authentic blue dye could no longer be sourced. In recent decades, chemical and archaeological research has successfully reconstructed the ancient dyeing process using the Murex trunculus, leading to a revival of tekēlet production. This modern recovery highlights the historical accuracy of the biblical descriptions of ancient textile industries.</w:t>
      </w:r>
    </w:p>
    <w:p w14:paraId="04C2CC89" w14:textId="77777777" w:rsidR="00C55DF9" w:rsidRDefault="00C55DF9"/>
    <w:p w14:paraId="26116237" w14:textId="77777777" w:rsidR="00C55DF9" w:rsidRPr="00C55DF9" w:rsidRDefault="00C55DF9">
      <w:pPr>
        <w:rPr>
          <w:b/>
        </w:rPr>
      </w:pPr>
      <w:r w:rsidRPr="00C55DF9">
        <w:rPr>
          <w:b/>
        </w:rPr>
        <w:t>8. References</w:t>
      </w:r>
    </w:p>
    <w:p w14:paraId="696AE087" w14:textId="77777777" w:rsidR="00C55DF9" w:rsidRDefault="00C55DF9">
      <w:r>
        <w:t>• Brown, Driver, Briggs Hebrew and English Lexicon</w:t>
      </w:r>
    </w:p>
    <w:p w14:paraId="7FF3B7D5" w14:textId="77777777" w:rsidR="00C55DF9" w:rsidRDefault="00C55DF9">
      <w:r>
        <w:t>• Theological Wordbook of the Old Testament</w:t>
      </w:r>
    </w:p>
    <w:p w14:paraId="15027A54" w14:textId="77777777" w:rsidR="00C55DF9" w:rsidRDefault="00C55DF9">
      <w:r>
        <w:t>• Hebrew and Aramaic Lexicon of the Old Testament</w:t>
      </w:r>
    </w:p>
    <w:p w14:paraId="6F0D7955" w14:textId="1B1B9553" w:rsidR="004C5552" w:rsidRDefault="00C55DF9">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55DF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0347"/>
  <w15:chartTrackingRefBased/>
  <w15:docId w15:val="{7876FF77-8EF8-4CF2-9B2F-052DB99B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DF9"/>
    <w:rPr>
      <w:rFonts w:eastAsiaTheme="majorEastAsia" w:cstheme="majorBidi"/>
      <w:color w:val="272727" w:themeColor="text1" w:themeTint="D8"/>
    </w:rPr>
  </w:style>
  <w:style w:type="paragraph" w:styleId="Title">
    <w:name w:val="Title"/>
    <w:basedOn w:val="Normal"/>
    <w:next w:val="Normal"/>
    <w:link w:val="TitleChar"/>
    <w:uiPriority w:val="10"/>
    <w:qFormat/>
    <w:rsid w:val="00C5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DF9"/>
    <w:pPr>
      <w:spacing w:before="160"/>
      <w:jc w:val="center"/>
    </w:pPr>
    <w:rPr>
      <w:i/>
      <w:iCs/>
      <w:color w:val="404040" w:themeColor="text1" w:themeTint="BF"/>
    </w:rPr>
  </w:style>
  <w:style w:type="character" w:customStyle="1" w:styleId="QuoteChar">
    <w:name w:val="Quote Char"/>
    <w:basedOn w:val="DefaultParagraphFont"/>
    <w:link w:val="Quote"/>
    <w:uiPriority w:val="29"/>
    <w:rsid w:val="00C55DF9"/>
    <w:rPr>
      <w:i/>
      <w:iCs/>
      <w:color w:val="404040" w:themeColor="text1" w:themeTint="BF"/>
    </w:rPr>
  </w:style>
  <w:style w:type="paragraph" w:styleId="ListParagraph">
    <w:name w:val="List Paragraph"/>
    <w:basedOn w:val="Normal"/>
    <w:uiPriority w:val="34"/>
    <w:qFormat/>
    <w:rsid w:val="00C55DF9"/>
    <w:pPr>
      <w:ind w:left="720"/>
      <w:contextualSpacing/>
    </w:pPr>
  </w:style>
  <w:style w:type="character" w:styleId="IntenseEmphasis">
    <w:name w:val="Intense Emphasis"/>
    <w:basedOn w:val="DefaultParagraphFont"/>
    <w:uiPriority w:val="21"/>
    <w:qFormat/>
    <w:rsid w:val="00C55DF9"/>
    <w:rPr>
      <w:i/>
      <w:iCs/>
      <w:color w:val="2E74B5" w:themeColor="accent1" w:themeShade="BF"/>
    </w:rPr>
  </w:style>
  <w:style w:type="paragraph" w:styleId="IntenseQuote">
    <w:name w:val="Intense Quote"/>
    <w:basedOn w:val="Normal"/>
    <w:next w:val="Normal"/>
    <w:link w:val="IntenseQuoteChar"/>
    <w:uiPriority w:val="30"/>
    <w:qFormat/>
    <w:rsid w:val="00C55D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5DF9"/>
    <w:rPr>
      <w:i/>
      <w:iCs/>
      <w:color w:val="2E74B5" w:themeColor="accent1" w:themeShade="BF"/>
    </w:rPr>
  </w:style>
  <w:style w:type="character" w:styleId="IntenseReference">
    <w:name w:val="Intense Reference"/>
    <w:basedOn w:val="DefaultParagraphFont"/>
    <w:uiPriority w:val="32"/>
    <w:qFormat/>
    <w:rsid w:val="00C55D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