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C6F5" w14:textId="77777777" w:rsidR="00CF1F10" w:rsidRPr="00CF1F10" w:rsidRDefault="00CF1F10">
      <w:pPr>
        <w:rPr>
          <w:b/>
        </w:rPr>
      </w:pPr>
      <w:r w:rsidRPr="00CF1F10">
        <w:rPr>
          <w:b/>
        </w:rPr>
        <w:t>GIFTED - ( chakam , Strong's H2450 )</w:t>
      </w:r>
    </w:p>
    <w:p w14:paraId="385E62E3" w14:textId="77777777" w:rsidR="00CF1F10" w:rsidRDefault="00CF1F10">
      <w:r w:rsidRPr="00CF1F10">
        <w:rPr>
          <w:b/>
        </w:rPr>
        <w:t>Summary:</w:t>
      </w:r>
    </w:p>
    <w:p w14:paraId="2463956C" w14:textId="77777777" w:rsidR="00CF1F10" w:rsidRDefault="00CF1F10">
      <w:r>
        <w:t>The Hebrew adjective chakam (H2450) is most frequently translated as "wise" throughout the Old Testament, denoting mental clarity, moral discernment, and practical skill. In the context of building the tabernacle in Exodus 36:2, the NKJV translates chakam as "gifted" within the phrase "gifted artisan" (literally, "wise of heart," chakam-leb). This indicates that the wisdom possessed by Bezalel, Aholiab, and their fellow workers was not merely intellectual or philosophical, but a highly practical, divinely imparted craftsmanship and technical skill. It highlights that true biblical wisdom includes the ability to execute complex, beautiful, and holy designs under the guidance of the Holy Spirit.</w:t>
      </w:r>
    </w:p>
    <w:p w14:paraId="0317EFA0" w14:textId="77777777" w:rsidR="00CF1F10" w:rsidRDefault="00CF1F10"/>
    <w:p w14:paraId="53F4FF06" w14:textId="77777777" w:rsidR="00CF1F10" w:rsidRDefault="00CF1F10">
      <w:r w:rsidRPr="00CF1F10">
        <w:rPr>
          <w:b/>
        </w:rPr>
        <w:t>Full Study:</w:t>
      </w:r>
    </w:p>
    <w:p w14:paraId="06CC8140" w14:textId="77777777" w:rsidR="00CF1F10" w:rsidRDefault="00CF1F10"/>
    <w:p w14:paraId="00C01961" w14:textId="77777777" w:rsidR="00CF1F10" w:rsidRPr="00CF1F10" w:rsidRDefault="00CF1F10">
      <w:pPr>
        <w:rPr>
          <w:b/>
        </w:rPr>
      </w:pPr>
      <w:r w:rsidRPr="00CF1F10">
        <w:rPr>
          <w:b/>
        </w:rPr>
        <w:t>1. Word Picture / Background</w:t>
      </w:r>
    </w:p>
    <w:p w14:paraId="6CEF8281" w14:textId="77777777" w:rsidR="00CF1F10" w:rsidRDefault="00CF1F10">
      <w:r>
        <w:t>The root chakam originally relates to the idea of sound judgment, skill, and the capacity to perceive reality accurately and act accordingly. In ancient Near Eastern contexts, "wisdom" was highly practical. It was not restricted to academic knowledge or philosophical speculation. Instead, it was closely associated with master craftsmanship, navigation, administration, and leadership. A chakam person was someone who knew how to "steer" a ship, carve a stone, weave a garment, or govern a nation successfully. The word picture behind chakam is that of an expert who possesses the training, discernment, and steady hand required to produce excellent results in any given endeavor.</w:t>
      </w:r>
    </w:p>
    <w:p w14:paraId="1AA45A3D" w14:textId="77777777" w:rsidR="00CF1F10" w:rsidRDefault="00CF1F10"/>
    <w:p w14:paraId="16EE2A3A" w14:textId="77777777" w:rsidR="00CF1F10" w:rsidRPr="00CF1F10" w:rsidRDefault="00CF1F10">
      <w:pPr>
        <w:rPr>
          <w:b/>
        </w:rPr>
      </w:pPr>
      <w:r w:rsidRPr="00CF1F10">
        <w:rPr>
          <w:b/>
        </w:rPr>
        <w:t>2. Meaning / Lexical Definition</w:t>
      </w:r>
    </w:p>
    <w:p w14:paraId="584208B1" w14:textId="77777777" w:rsidR="00CF1F10" w:rsidRDefault="00CF1F10">
      <w:r>
        <w:t>The adjective chakam refers to someone who is wise, intelligent, skillful, or artful. In the lexical range of Hebrew:</w:t>
      </w:r>
    </w:p>
    <w:p w14:paraId="54212198" w14:textId="77777777" w:rsidR="00CF1F10" w:rsidRDefault="00CF1F10">
      <w:r>
        <w:t>• It denotes technical or artistic skill, particularly in contexts where it characterizes craftsmen, weavers, and metalworkers.</w:t>
      </w:r>
    </w:p>
    <w:p w14:paraId="2AD72DF9" w14:textId="77777777" w:rsidR="00CF1F10" w:rsidRDefault="00CF1F10">
      <w:r>
        <w:t>• It describes practical, administrative, or political wisdom, as seen in leaders who govern with discernment.</w:t>
      </w:r>
    </w:p>
    <w:p w14:paraId="7D96D05C" w14:textId="77777777" w:rsidR="00CF1F10" w:rsidRDefault="00CF1F10">
      <w:r>
        <w:t>• It refers to ethical and religious wisdom—living in accordance with the fear of the LORD and God's covenant law.</w:t>
      </w:r>
    </w:p>
    <w:p w14:paraId="1DC91B8A" w14:textId="77777777" w:rsidR="00CF1F10" w:rsidRDefault="00CF1F10">
      <w:r>
        <w:t>• In a secular or negative sense, it can occasionally refer to shrewdness, cunning, or worldly cleverness.</w:t>
      </w:r>
    </w:p>
    <w:p w14:paraId="6D17CFFA" w14:textId="77777777" w:rsidR="00CF1F10" w:rsidRDefault="00CF1F10"/>
    <w:p w14:paraId="250A8B84" w14:textId="77777777" w:rsidR="00CF1F10" w:rsidRPr="00CF1F10" w:rsidRDefault="00CF1F10">
      <w:pPr>
        <w:rPr>
          <w:b/>
        </w:rPr>
      </w:pPr>
      <w:r w:rsidRPr="00CF1F10">
        <w:rPr>
          <w:b/>
        </w:rPr>
        <w:t>3. Usage and Word Pictures</w:t>
      </w:r>
    </w:p>
    <w:p w14:paraId="23C8B0BC" w14:textId="77777777" w:rsidR="00CF1F10" w:rsidRDefault="00CF1F10">
      <w:r>
        <w:t>Throughout the Old Testament, the word chakam functions as a broad canopy covering various dimensions of wisdom. The most prominent word picture is that of the master builder or skilled artisan. The Tabernacle accounts in Exodus repeatedly couple chakam with leb ("heart") to form the idiom chakam-leb ("wise of heart"). In Hebrew psychology, the heart (leb) was the seat of the mind, will, and emotions. Thus, a "wise of heart" person is one whose inner cognitive and creative faculties are fully aligned, functional, and receptive to divine instruction. The "wise-hearted" are those who can translate abstract, heavenly patterns shown to Moses on the mountain into tangible, physical, and beautiful realities.</w:t>
      </w:r>
    </w:p>
    <w:p w14:paraId="1E885A9E" w14:textId="77777777" w:rsidR="00CF1F10" w:rsidRDefault="00CF1F10"/>
    <w:p w14:paraId="2B533CF0" w14:textId="77777777" w:rsidR="00CF1F10" w:rsidRPr="00CF1F10" w:rsidRDefault="00CF1F10">
      <w:pPr>
        <w:rPr>
          <w:b/>
        </w:rPr>
      </w:pPr>
      <w:r w:rsidRPr="00CF1F10">
        <w:rPr>
          <w:b/>
        </w:rPr>
        <w:t>4. Theological Implications</w:t>
      </w:r>
    </w:p>
    <w:p w14:paraId="2F10C80F" w14:textId="77777777" w:rsidR="00CF1F10" w:rsidRDefault="00CF1F10">
      <w:r>
        <w:t>Theologically, chakam in Exodus 36:2 reveals that artistic and technical skills are not merely natural human talents or secular pursuits, but are gifts of the Holy Spirit. Scripture explicitly states that the LORD filled the craftsmen with the Spirit of God, in wisdom, in understanding, and in all manner of workmanship. Therefore, the chakam artisan is a vessel of divine grace. This elevates labor, craftsmanship, and the arts to the level of spiritual ministry. The creative gifts of the artisan are designed to reflect the beauty, order, and holiness of God Himself, serving a crucial role in bringing the community into the presence of the Creator.</w:t>
      </w:r>
    </w:p>
    <w:p w14:paraId="395C10E1" w14:textId="77777777" w:rsidR="00CF1F10" w:rsidRDefault="00CF1F10"/>
    <w:p w14:paraId="5586DE1E" w14:textId="77777777" w:rsidR="00CF1F10" w:rsidRPr="00CF1F10" w:rsidRDefault="00CF1F10">
      <w:pPr>
        <w:rPr>
          <w:b/>
        </w:rPr>
      </w:pPr>
      <w:r w:rsidRPr="00CF1F10">
        <w:rPr>
          <w:b/>
        </w:rPr>
        <w:t>5. Contextual Nuance in the Passage</w:t>
      </w:r>
    </w:p>
    <w:p w14:paraId="4AC5953C" w14:textId="77777777" w:rsidR="00CF1F10" w:rsidRDefault="00CF1F10">
      <w:r>
        <w:t>In Exodus 36:2, the term chakam applies to the collective group of artisans summoned by Moses. While Bezalel and Aholiab were the lead architects, God also placed wisdom in the heart of "every gifted artisan" who was willing and whose heart was "stirred" to do the work. The contextual nuance is twofold:</w:t>
      </w:r>
    </w:p>
    <w:p w14:paraId="7249128B" w14:textId="77777777" w:rsidR="00CF1F10" w:rsidRDefault="00CF1F10">
      <w:r>
        <w:t>• Sovereign Endowment: The ability to execute the Tabernacle's design was put there by God. No one could claim self-made genius.</w:t>
      </w:r>
    </w:p>
    <w:p w14:paraId="73B50746" w14:textId="77777777" w:rsidR="00CF1F10" w:rsidRDefault="00CF1F10">
      <w:r>
        <w:t>• Active Cooperation: Human willingness and a "stirred" heart were required to put this divine skill into motion. The "wise" artisan is one who responds to God's call with ready, skilled hands.</w:t>
      </w:r>
    </w:p>
    <w:p w14:paraId="25AEB604" w14:textId="77777777" w:rsidR="00CF1F10" w:rsidRDefault="00CF1F10"/>
    <w:p w14:paraId="45483018" w14:textId="77777777" w:rsidR="00CF1F10" w:rsidRPr="00CF1F10" w:rsidRDefault="00CF1F10">
      <w:pPr>
        <w:rPr>
          <w:b/>
        </w:rPr>
      </w:pPr>
      <w:r w:rsidRPr="00CF1F10">
        <w:rPr>
          <w:b/>
        </w:rPr>
        <w:t>6. Key Uses in Other Verses (NKJV)</w:t>
      </w:r>
    </w:p>
    <w:p w14:paraId="504F5ACB" w14:textId="77777777" w:rsidR="00CF1F10" w:rsidRDefault="00CF1F10">
      <w:r>
        <w:t>• Genesis 41:39: "Then Pharaoh said to Joseph, 'Inasmuch as God has shown you all this, there is no one as discerning and wise as you.'"</w:t>
      </w:r>
    </w:p>
    <w:p w14:paraId="2F1E2F92" w14:textId="77777777" w:rsidR="00CF1F10" w:rsidRDefault="00CF1F10">
      <w:r>
        <w:t>• Exodus 35:25: "All the women who were gifted artisans spun with their hands, and brought what they had spun..."</w:t>
      </w:r>
    </w:p>
    <w:p w14:paraId="621F1B2C" w14:textId="77777777" w:rsidR="00CF1F10" w:rsidRDefault="00CF1F10">
      <w:r>
        <w:t>• Deuteronomy 4:6: "Therefore be careful to observe them; for this is your wisdom and your understanding in the sight of the peoples who will hear all these statutes, and say, 'Surely this great nation is a wise and understanding people.'"</w:t>
      </w:r>
    </w:p>
    <w:p w14:paraId="7D8E0B98" w14:textId="77777777" w:rsidR="00CF1F10" w:rsidRDefault="00CF1F10">
      <w:r>
        <w:t>• Proverbs 1:5: "A wise man will hear and increase learning, and a man of understanding will attain wise counsel."</w:t>
      </w:r>
    </w:p>
    <w:p w14:paraId="5CF1ECA0" w14:textId="77777777" w:rsidR="00CF1F10" w:rsidRDefault="00CF1F10">
      <w:r>
        <w:t>• Jeremiah 9:23: "Thus says the LORD: 'Let not the wise man glory in his wisdom, let not the mighty man glory in his might...'"</w:t>
      </w:r>
    </w:p>
    <w:p w14:paraId="180748EC" w14:textId="77777777" w:rsidR="00CF1F10" w:rsidRDefault="00CF1F10"/>
    <w:p w14:paraId="1657C29E" w14:textId="77777777" w:rsidR="00CF1F10" w:rsidRPr="00CF1F10" w:rsidRDefault="00CF1F10">
      <w:pPr>
        <w:rPr>
          <w:b/>
        </w:rPr>
      </w:pPr>
      <w:r w:rsidRPr="00CF1F10">
        <w:rPr>
          <w:b/>
        </w:rPr>
        <w:t>7. Other Relevant Insights</w:t>
      </w:r>
    </w:p>
    <w:p w14:paraId="6EE5820C" w14:textId="77777777" w:rsidR="00CF1F10" w:rsidRDefault="00CF1F10">
      <w:r>
        <w:t>In the Septuagint, chakam in Exodus 36:2 is translated using a form of the Greek word sophos (wise, skilled). In classical Greek, sophos was originally used in exactly the same way—describing carpenters, poets, musicians, and navigators before it became restricted to philosophical and intellectual wisdom. This linguistic parallel confirms that ancient cultures viewed practical skill and intellectual/spiritual wisdom as an integrated whole. True wisdom is always demonstrated in what it produces or how it lives, not merely in what it knows.</w:t>
      </w:r>
    </w:p>
    <w:p w14:paraId="21E68046" w14:textId="77777777" w:rsidR="00CF1F10" w:rsidRDefault="00CF1F10"/>
    <w:p w14:paraId="2F55F906" w14:textId="77777777" w:rsidR="00CF1F10" w:rsidRPr="00CF1F10" w:rsidRDefault="00CF1F10">
      <w:pPr>
        <w:rPr>
          <w:b/>
        </w:rPr>
      </w:pPr>
      <w:r w:rsidRPr="00CF1F10">
        <w:rPr>
          <w:b/>
        </w:rPr>
        <w:t>8. References</w:t>
      </w:r>
    </w:p>
    <w:p w14:paraId="5F8C4468" w14:textId="77777777" w:rsidR="00CF1F10" w:rsidRDefault="00CF1F10">
      <w:r>
        <w:t>• Theological Wordbook of the Old Testament (TWOT) #647a</w:t>
      </w:r>
    </w:p>
    <w:p w14:paraId="6EDEDE58" w14:textId="77777777" w:rsidR="00CF1F10" w:rsidRDefault="00CF1F10">
      <w:r>
        <w:t>• Brown-Driver-Briggs Hebrew and English Lexicon (BDB) #2450</w:t>
      </w:r>
    </w:p>
    <w:p w14:paraId="0F656A10" w14:textId="77777777" w:rsidR="00CF1F10" w:rsidRDefault="00CF1F10">
      <w:r>
        <w:t>• New International Dictionary of Old Testament Theology and Exegesis (NIDOTTE)</w:t>
      </w:r>
    </w:p>
    <w:p w14:paraId="39C77092" w14:textId="77777777" w:rsidR="00CF1F10" w:rsidRDefault="00CF1F10">
      <w:r>
        <w:t>• Gesenius' Hebrew and Chaldee Lexicon</w:t>
      </w:r>
    </w:p>
    <w:p w14:paraId="70A518E6" w14:textId="33367213" w:rsidR="004C5552" w:rsidRDefault="00CF1F1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F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1F1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1A48"/>
  <w15:chartTrackingRefBased/>
  <w15:docId w15:val="{0F09765C-0565-4C61-9B8F-9974A829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1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1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F10"/>
    <w:rPr>
      <w:rFonts w:eastAsiaTheme="majorEastAsia" w:cstheme="majorBidi"/>
      <w:color w:val="272727" w:themeColor="text1" w:themeTint="D8"/>
    </w:rPr>
  </w:style>
  <w:style w:type="paragraph" w:styleId="Title">
    <w:name w:val="Title"/>
    <w:basedOn w:val="Normal"/>
    <w:next w:val="Normal"/>
    <w:link w:val="TitleChar"/>
    <w:uiPriority w:val="10"/>
    <w:qFormat/>
    <w:rsid w:val="00CF1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F10"/>
    <w:pPr>
      <w:spacing w:before="160"/>
      <w:jc w:val="center"/>
    </w:pPr>
    <w:rPr>
      <w:i/>
      <w:iCs/>
      <w:color w:val="404040" w:themeColor="text1" w:themeTint="BF"/>
    </w:rPr>
  </w:style>
  <w:style w:type="character" w:customStyle="1" w:styleId="QuoteChar">
    <w:name w:val="Quote Char"/>
    <w:basedOn w:val="DefaultParagraphFont"/>
    <w:link w:val="Quote"/>
    <w:uiPriority w:val="29"/>
    <w:rsid w:val="00CF1F10"/>
    <w:rPr>
      <w:i/>
      <w:iCs/>
      <w:color w:val="404040" w:themeColor="text1" w:themeTint="BF"/>
    </w:rPr>
  </w:style>
  <w:style w:type="paragraph" w:styleId="ListParagraph">
    <w:name w:val="List Paragraph"/>
    <w:basedOn w:val="Normal"/>
    <w:uiPriority w:val="34"/>
    <w:qFormat/>
    <w:rsid w:val="00CF1F10"/>
    <w:pPr>
      <w:ind w:left="720"/>
      <w:contextualSpacing/>
    </w:pPr>
  </w:style>
  <w:style w:type="character" w:styleId="IntenseEmphasis">
    <w:name w:val="Intense Emphasis"/>
    <w:basedOn w:val="DefaultParagraphFont"/>
    <w:uiPriority w:val="21"/>
    <w:qFormat/>
    <w:rsid w:val="00CF1F10"/>
    <w:rPr>
      <w:i/>
      <w:iCs/>
      <w:color w:val="2E74B5" w:themeColor="accent1" w:themeShade="BF"/>
    </w:rPr>
  </w:style>
  <w:style w:type="paragraph" w:styleId="IntenseQuote">
    <w:name w:val="Intense Quote"/>
    <w:basedOn w:val="Normal"/>
    <w:next w:val="Normal"/>
    <w:link w:val="IntenseQuoteChar"/>
    <w:uiPriority w:val="30"/>
    <w:qFormat/>
    <w:rsid w:val="00CF1F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1F10"/>
    <w:rPr>
      <w:i/>
      <w:iCs/>
      <w:color w:val="2E74B5" w:themeColor="accent1" w:themeShade="BF"/>
    </w:rPr>
  </w:style>
  <w:style w:type="character" w:styleId="IntenseReference">
    <w:name w:val="Intense Reference"/>
    <w:basedOn w:val="DefaultParagraphFont"/>
    <w:uiPriority w:val="32"/>
    <w:qFormat/>
    <w:rsid w:val="00CF1F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