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FB370" w14:textId="77777777" w:rsidR="005204E5" w:rsidRPr="005204E5" w:rsidRDefault="005204E5">
      <w:pPr>
        <w:rPr>
          <w:b/>
        </w:rPr>
      </w:pPr>
      <w:r w:rsidRPr="005204E5">
        <w:rPr>
          <w:b/>
        </w:rPr>
        <w:t>ACACIA - ( shittah , Strong's H7848 )</w:t>
      </w:r>
    </w:p>
    <w:p w14:paraId="0E64FFAF" w14:textId="77777777" w:rsidR="005204E5" w:rsidRDefault="005204E5">
      <w:r w:rsidRPr="005204E5">
        <w:rPr>
          <w:b/>
        </w:rPr>
        <w:t>Summary:</w:t>
      </w:r>
    </w:p>
    <w:p w14:paraId="6BECD116" w14:textId="77777777" w:rsidR="005204E5" w:rsidRDefault="005204E5">
      <w:r>
        <w:t>The Hebrew word shittah refers to the acacia tree or its wood, a dense, durable, and decay-resistant timber native to the arid desert regions. In the construction of the Tabernacle, acacia wood served as the structural foundation and the core material for the sacred furniture, including the Ark of the Covenant and the tabernacle boards in Exodus 36:20. Growing in the barren wilderness, this "incorruptible" wood serves as a beautiful picture of resilience, endurance, and God's provision in dry places, ultimately pointing to the sinless, indestructible humanity of Jesus Christ.</w:t>
      </w:r>
    </w:p>
    <w:p w14:paraId="5D068A9A" w14:textId="77777777" w:rsidR="005204E5" w:rsidRDefault="005204E5"/>
    <w:p w14:paraId="1FD4EA6B" w14:textId="77777777" w:rsidR="005204E5" w:rsidRDefault="005204E5">
      <w:r w:rsidRPr="005204E5">
        <w:rPr>
          <w:b/>
        </w:rPr>
        <w:t>Full Study:</w:t>
      </w:r>
    </w:p>
    <w:p w14:paraId="00AD47FC" w14:textId="77777777" w:rsidR="005204E5" w:rsidRDefault="005204E5"/>
    <w:p w14:paraId="6ADA96F3" w14:textId="77777777" w:rsidR="005204E5" w:rsidRPr="005204E5" w:rsidRDefault="005204E5">
      <w:pPr>
        <w:rPr>
          <w:b/>
        </w:rPr>
      </w:pPr>
      <w:r w:rsidRPr="005204E5">
        <w:rPr>
          <w:b/>
        </w:rPr>
        <w:t>1. Word Picture / Background</w:t>
      </w:r>
    </w:p>
    <w:p w14:paraId="38F32D68" w14:textId="77777777" w:rsidR="005204E5" w:rsidRDefault="005204E5">
      <w:r>
        <w:t>The acacia (Acacia seyal or Acacia radiana) is one of the few trees that can survive and even flourish in the harsh, arid climate of the Sinai Peninsula and the Judean desert. It is a thorny, rugged tree with a deep taproot system capable of reaching water tables far below the desert floor. Its wood is remarkably dense, heavy, and tightly grained, which makes it naturally resistant to water damage, warping, and insect infestation. The ancient Greek translators of the Septuagint recognized this unique quality, translating shittah as xyla asepta, which literally means "rot-resistant" or "incorruptible wood." For a nomadic people wandering through a desolate wilderness, this tree was not only a source of shade but also the most durable and reliable building material available.</w:t>
      </w:r>
    </w:p>
    <w:p w14:paraId="7F878884" w14:textId="77777777" w:rsidR="005204E5" w:rsidRDefault="005204E5"/>
    <w:p w14:paraId="7BF3467B" w14:textId="77777777" w:rsidR="005204E5" w:rsidRPr="005204E5" w:rsidRDefault="005204E5">
      <w:pPr>
        <w:rPr>
          <w:b/>
        </w:rPr>
      </w:pPr>
      <w:r w:rsidRPr="005204E5">
        <w:rPr>
          <w:b/>
        </w:rPr>
        <w:t>2. Meaning / Lexical Definition</w:t>
      </w:r>
    </w:p>
    <w:p w14:paraId="4BA009AD" w14:textId="77777777" w:rsidR="005204E5" w:rsidRDefault="005204E5">
      <w:r>
        <w:t>The noun shittah (singular) and its plural form shittim denote the acacia tree or the timber harvested from it. Lexically, the word refers to the species of the genus Acacia common to the Near East. The wood is characterized by its rich, dark orange-brown heartwood and extreme hardness. Because it does not decay easily, even when buried or exposed to the elements, it was the ideal material for permanent, sacred structures designed to be transported over long distances and through extreme weather conditions.</w:t>
      </w:r>
    </w:p>
    <w:p w14:paraId="79C77B44" w14:textId="77777777" w:rsidR="005204E5" w:rsidRDefault="005204E5"/>
    <w:p w14:paraId="0DAEA7A6" w14:textId="77777777" w:rsidR="005204E5" w:rsidRPr="005204E5" w:rsidRDefault="005204E5">
      <w:pPr>
        <w:rPr>
          <w:b/>
        </w:rPr>
      </w:pPr>
      <w:r w:rsidRPr="005204E5">
        <w:rPr>
          <w:b/>
        </w:rPr>
        <w:t>3. Usage and Word Pictures</w:t>
      </w:r>
    </w:p>
    <w:p w14:paraId="7F33FF1A" w14:textId="77777777" w:rsidR="005204E5" w:rsidRDefault="005204E5">
      <w:r>
        <w:t>Throughout the Old Testament, the primary use of shittah is structural and ceremonial, specifically designated for the building of the Tabernacle (Mishkan) and its vessels. It is used for the Ark of the Covenant, the Table of Showbread, the bronze-covered altar of burnt offering, the gold-covered altar of incense, and the heavy support boards of the Tabernacle tent itself. Outside of the Tabernacle construction, the acacia tree appears in prophetic imagery. In Isaiah 41:19, God promises to plant the acacia in the wilderness, transforming the dry desert into a well-watered, fruitful garden. Here, the acacia stands as a physical monument to God's miraculous grace, representing life and beauty springing forth from barrenness.</w:t>
      </w:r>
    </w:p>
    <w:p w14:paraId="7568C51E" w14:textId="77777777" w:rsidR="005204E5" w:rsidRDefault="005204E5"/>
    <w:p w14:paraId="09FFC98B" w14:textId="77777777" w:rsidR="005204E5" w:rsidRPr="005204E5" w:rsidRDefault="005204E5">
      <w:pPr>
        <w:rPr>
          <w:b/>
        </w:rPr>
      </w:pPr>
      <w:r w:rsidRPr="005204E5">
        <w:rPr>
          <w:b/>
        </w:rPr>
        <w:t>4. Theological Implications</w:t>
      </w:r>
    </w:p>
    <w:p w14:paraId="56C4998C" w14:textId="77777777" w:rsidR="005204E5" w:rsidRDefault="005204E5">
      <w:r>
        <w:t>• Resurrection and Life in Dry Places: The acacia tree thrives where other trees wither and die. Its presence in the Tabernacle reminds worshipers that God brings life out of dead and dry places.</w:t>
      </w:r>
    </w:p>
    <w:p w14:paraId="2CA4053A" w14:textId="77777777" w:rsidR="005204E5" w:rsidRDefault="005204E5">
      <w:r>
        <w:t>• Incorruptibility and Holiness: Because acacia wood does not rot, it serves as a powerful symbol of permanence, incorruptibility, and the eternal nature of God's covenants. The dwelling place of the living God could not be constructed of material that easily decayed.</w:t>
      </w:r>
    </w:p>
    <w:p w14:paraId="5087BA0C" w14:textId="77777777" w:rsidR="005204E5" w:rsidRDefault="005204E5">
      <w:r>
        <w:t>• Typology of Christ: In Christian theology, the construction of the Tabernacle elements using acacia wood overlaid with pure gold has long been understood as a type of the dual nature of Jesus Christ. The gold represents His absolute deity, while the durable, earth-grown acacia wood represents His sinless, incorruptible humanity (Psalm 16:10; Acts 2:27). Born in the "dry ground" of a fallen world (Isaiah 53:2), Jesus remained completely free from moral decay.</w:t>
      </w:r>
    </w:p>
    <w:p w14:paraId="511BCC21" w14:textId="77777777" w:rsidR="005204E5" w:rsidRDefault="005204E5"/>
    <w:p w14:paraId="7EC146D7" w14:textId="77777777" w:rsidR="005204E5" w:rsidRPr="005204E5" w:rsidRDefault="005204E5">
      <w:pPr>
        <w:rPr>
          <w:b/>
        </w:rPr>
      </w:pPr>
      <w:r w:rsidRPr="005204E5">
        <w:rPr>
          <w:b/>
        </w:rPr>
        <w:t>5. Contextual Nuance in the Passage</w:t>
      </w:r>
    </w:p>
    <w:p w14:paraId="08F65DF3" w14:textId="77777777" w:rsidR="005204E5" w:rsidRDefault="005204E5">
      <w:r>
        <w:t>In Exodus 36:20, the builders are constructing the structural upright boards (qerashim) that form the very walls of the Tabernacle sanctuary. These boards were massive—each measuring ten cubits long (about 15 feet) and one and a half cubits wide (about 2.25 feet). To fashion such large boards, craftsmen would have had to skillfully join together pieces of acacia wood. The choice of acacia wood here is highly practical yet spiritually significant. Structurally, these boards had to be light enough to be disassembled and carried on wagons through the desert, yet strong enough to support the heavy layers of goat hair, ram skins, and badger skins draped over the top. Acacia wood provided the perfect combination of lightweight portability, immense strength, and resistance to warping under the blazing desert sun.</w:t>
      </w:r>
    </w:p>
    <w:p w14:paraId="174A3610" w14:textId="77777777" w:rsidR="005204E5" w:rsidRDefault="005204E5"/>
    <w:p w14:paraId="6B808309" w14:textId="77777777" w:rsidR="005204E5" w:rsidRPr="005204E5" w:rsidRDefault="005204E5">
      <w:pPr>
        <w:rPr>
          <w:b/>
        </w:rPr>
      </w:pPr>
      <w:r w:rsidRPr="005204E5">
        <w:rPr>
          <w:b/>
        </w:rPr>
        <w:t>6. Key Uses in Other Verses (NKJV)</w:t>
      </w:r>
    </w:p>
    <w:p w14:paraId="12D929C8" w14:textId="77777777" w:rsidR="005204E5" w:rsidRDefault="005204E5">
      <w:r>
        <w:t>• Exodus 25:10 - "And they shall make an ark of acacia wood; two and a half cubits shall be its length, a cubit and a half its width, and a cubit and a half its height."</w:t>
      </w:r>
    </w:p>
    <w:p w14:paraId="0D8022A2" w14:textId="77777777" w:rsidR="005204E5" w:rsidRDefault="005204E5">
      <w:r>
        <w:t>• Exodus 27:1 - "You shall make an altar of acacia wood, five cubits long and five cubits wide—the altar shall be square—and its height shall be three cubits."</w:t>
      </w:r>
    </w:p>
    <w:p w14:paraId="3383FA04" w14:textId="77777777" w:rsidR="005204E5" w:rsidRDefault="005204E5">
      <w:r>
        <w:t>• Deuteronomy 10:3 - "So I made an ark of acacia wood, hewed two tablets of stone like the first, and went up the mountain, having the two tablets in my hand."</w:t>
      </w:r>
    </w:p>
    <w:p w14:paraId="56F8F783" w14:textId="77777777" w:rsidR="005204E5" w:rsidRDefault="005204E5">
      <w:r>
        <w:t>• Isaiah 41:19 - "I will plant in the wilderness the cedar and the acacia tree, the myrtle and the oil tree; I will set in the desert the cypress tree and the pine and the box tree together,"</w:t>
      </w:r>
    </w:p>
    <w:p w14:paraId="29098B3F" w14:textId="77777777" w:rsidR="005204E5" w:rsidRDefault="005204E5"/>
    <w:p w14:paraId="386F2C5C" w14:textId="77777777" w:rsidR="005204E5" w:rsidRPr="005204E5" w:rsidRDefault="005204E5">
      <w:pPr>
        <w:rPr>
          <w:b/>
        </w:rPr>
      </w:pPr>
      <w:r w:rsidRPr="005204E5">
        <w:rPr>
          <w:b/>
        </w:rPr>
        <w:t>7. Other Relevant Insights</w:t>
      </w:r>
    </w:p>
    <w:p w14:paraId="7527ED66" w14:textId="77777777" w:rsidR="005204E5" w:rsidRDefault="005204E5">
      <w:r>
        <w:t>The geographical location "Shittim" (the plural form of shittah) was the final encampment of Israel before crossing the Jordan River into Canaan (Joshua 3:1). It was a valley characterized by a grove of acacia trees. This place-name serves as a literary bookend to Israel’s wilderness journey: their journey with God began with the harvesting of acacia wood to build His dwelling place in the desert, and it concluded under the shade of the acacia trees of Shittim as they prepared to inherit the Promised Land.</w:t>
      </w:r>
    </w:p>
    <w:p w14:paraId="6F09E0CB" w14:textId="77777777" w:rsidR="005204E5" w:rsidRDefault="005204E5"/>
    <w:p w14:paraId="013CC62B" w14:textId="77777777" w:rsidR="005204E5" w:rsidRPr="005204E5" w:rsidRDefault="005204E5">
      <w:pPr>
        <w:rPr>
          <w:b/>
        </w:rPr>
      </w:pPr>
      <w:r w:rsidRPr="005204E5">
        <w:rPr>
          <w:b/>
        </w:rPr>
        <w:t>8. References</w:t>
      </w:r>
    </w:p>
    <w:p w14:paraId="3B1B1B1E" w14:textId="77777777" w:rsidR="005204E5" w:rsidRDefault="005204E5">
      <w:r>
        <w:t>• Brown, Driver, Briggs. Hebrew and English Lexicon of the Old Testament.</w:t>
      </w:r>
    </w:p>
    <w:p w14:paraId="11FA03A4" w14:textId="77777777" w:rsidR="005204E5" w:rsidRDefault="005204E5">
      <w:r>
        <w:t>• Harris, R. Laird, Gleason L. Archer Jr., and Bruce K. Waltke. Theological Wordbook of the Old Testament.</w:t>
      </w:r>
    </w:p>
    <w:p w14:paraId="4B99B611" w14:textId="77777777" w:rsidR="005204E5" w:rsidRDefault="005204E5">
      <w:r>
        <w:t>• Koehler, Ludwig, and Walter Baumgartner. The Hebrew and Aramaic Lexicon of the Old Testament.</w:t>
      </w:r>
    </w:p>
    <w:p w14:paraId="647061ED" w14:textId="62EA82D0" w:rsidR="004C5552" w:rsidRDefault="005204E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4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04E5"/>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84B8"/>
  <w15:chartTrackingRefBased/>
  <w15:docId w15:val="{5626A0AA-855C-4D9E-826E-A21156D3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4E5"/>
    <w:rPr>
      <w:rFonts w:eastAsiaTheme="majorEastAsia" w:cstheme="majorBidi"/>
      <w:color w:val="272727" w:themeColor="text1" w:themeTint="D8"/>
    </w:rPr>
  </w:style>
  <w:style w:type="paragraph" w:styleId="Title">
    <w:name w:val="Title"/>
    <w:basedOn w:val="Normal"/>
    <w:next w:val="Normal"/>
    <w:link w:val="TitleChar"/>
    <w:uiPriority w:val="10"/>
    <w:qFormat/>
    <w:rsid w:val="0052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4E5"/>
    <w:pPr>
      <w:spacing w:before="160"/>
      <w:jc w:val="center"/>
    </w:pPr>
    <w:rPr>
      <w:i/>
      <w:iCs/>
      <w:color w:val="404040" w:themeColor="text1" w:themeTint="BF"/>
    </w:rPr>
  </w:style>
  <w:style w:type="character" w:customStyle="1" w:styleId="QuoteChar">
    <w:name w:val="Quote Char"/>
    <w:basedOn w:val="DefaultParagraphFont"/>
    <w:link w:val="Quote"/>
    <w:uiPriority w:val="29"/>
    <w:rsid w:val="005204E5"/>
    <w:rPr>
      <w:i/>
      <w:iCs/>
      <w:color w:val="404040" w:themeColor="text1" w:themeTint="BF"/>
    </w:rPr>
  </w:style>
  <w:style w:type="paragraph" w:styleId="ListParagraph">
    <w:name w:val="List Paragraph"/>
    <w:basedOn w:val="Normal"/>
    <w:uiPriority w:val="34"/>
    <w:qFormat/>
    <w:rsid w:val="005204E5"/>
    <w:pPr>
      <w:ind w:left="720"/>
      <w:contextualSpacing/>
    </w:pPr>
  </w:style>
  <w:style w:type="character" w:styleId="IntenseEmphasis">
    <w:name w:val="Intense Emphasis"/>
    <w:basedOn w:val="DefaultParagraphFont"/>
    <w:uiPriority w:val="21"/>
    <w:qFormat/>
    <w:rsid w:val="005204E5"/>
    <w:rPr>
      <w:i/>
      <w:iCs/>
      <w:color w:val="2E74B5" w:themeColor="accent1" w:themeShade="BF"/>
    </w:rPr>
  </w:style>
  <w:style w:type="paragraph" w:styleId="IntenseQuote">
    <w:name w:val="Intense Quote"/>
    <w:basedOn w:val="Normal"/>
    <w:next w:val="Normal"/>
    <w:link w:val="IntenseQuoteChar"/>
    <w:uiPriority w:val="30"/>
    <w:qFormat/>
    <w:rsid w:val="005204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04E5"/>
    <w:rPr>
      <w:i/>
      <w:iCs/>
      <w:color w:val="2E74B5" w:themeColor="accent1" w:themeShade="BF"/>
    </w:rPr>
  </w:style>
  <w:style w:type="character" w:styleId="IntenseReference">
    <w:name w:val="Intense Reference"/>
    <w:basedOn w:val="DefaultParagraphFont"/>
    <w:uiPriority w:val="32"/>
    <w:qFormat/>
    <w:rsid w:val="005204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2026-08-14T11:21:00Z</dcterms:modified>
</cp:coreProperties>
</file>