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2BF3" w14:textId="77777777" w:rsidR="0059551F" w:rsidRPr="0059551F" w:rsidRDefault="0059551F">
      <w:pPr>
        <w:rPr>
          <w:b/>
        </w:rPr>
      </w:pPr>
      <w:r w:rsidRPr="0059551F">
        <w:rPr>
          <w:b/>
        </w:rPr>
        <w:t>SERVICE - ( abodah , Strong's H5656 )</w:t>
      </w:r>
    </w:p>
    <w:p w14:paraId="3C41101B" w14:textId="77777777" w:rsidR="0059551F" w:rsidRDefault="0059551F">
      <w:r w:rsidRPr="0059551F">
        <w:rPr>
          <w:b/>
        </w:rPr>
        <w:t>Summary:</w:t>
      </w:r>
    </w:p>
    <w:p w14:paraId="0337FFF5" w14:textId="77777777" w:rsidR="0059551F" w:rsidRDefault="0059551F">
      <w:r>
        <w:t>The Hebrew noun abodah denotes labor, work, service, or worship. Derived from the verb abad ("to work" or "to serve"), it spans physical labor in the fields, the forced bondage of slavery, and the sacred ministry of the tabernacle and temple. In Exodus 36:5, abodah refers to the practical construction and assembly of the tabernacle. It represents the holy intersection of human craftsmanship and divine command, demonstrating that physical labor offered to God in obedience is a profound act of worship.</w:t>
      </w:r>
    </w:p>
    <w:p w14:paraId="70CF7BF1" w14:textId="77777777" w:rsidR="0059551F" w:rsidRDefault="0059551F"/>
    <w:p w14:paraId="4A81CB3E" w14:textId="77777777" w:rsidR="0059551F" w:rsidRDefault="0059551F">
      <w:r w:rsidRPr="0059551F">
        <w:rPr>
          <w:b/>
        </w:rPr>
        <w:t>Full Study:</w:t>
      </w:r>
    </w:p>
    <w:p w14:paraId="0616B800" w14:textId="77777777" w:rsidR="0059551F" w:rsidRDefault="0059551F"/>
    <w:p w14:paraId="2724D72F" w14:textId="77777777" w:rsidR="0059551F" w:rsidRPr="0059551F" w:rsidRDefault="0059551F">
      <w:pPr>
        <w:rPr>
          <w:b/>
        </w:rPr>
      </w:pPr>
      <w:r w:rsidRPr="0059551F">
        <w:rPr>
          <w:b/>
        </w:rPr>
        <w:t>1. Word Picture / Background</w:t>
      </w:r>
    </w:p>
    <w:p w14:paraId="560D4952" w14:textId="77777777" w:rsidR="0059551F" w:rsidRDefault="0059551F">
      <w:r>
        <w:t>The root of abodah is the verb abad, which means to work, till, or serve. In ancient Near Eastern culture, work was not merely a means of economic survival but was intimately tied to one's identity and allegiance. The noun abodah initially evokes the sweat and toil of cultivating the soil or the harsh, crushing labor of the Israelites under Egyptian bondage. However, when redirected toward Yahweh, this word undergoes a beautiful transformation. The very same term used for degrading slavery in Egypt becomes the word used for the honorable, life-giving service of the sanctuary. It presents a vivid word picture of redirection: Israel was redeemed out of the abodah of Pharaoh to enter the abodah of the living God.</w:t>
      </w:r>
    </w:p>
    <w:p w14:paraId="074CFD53" w14:textId="77777777" w:rsidR="0059551F" w:rsidRDefault="0059551F"/>
    <w:p w14:paraId="03E52BF7" w14:textId="77777777" w:rsidR="0059551F" w:rsidRPr="0059551F" w:rsidRDefault="0059551F">
      <w:pPr>
        <w:rPr>
          <w:b/>
        </w:rPr>
      </w:pPr>
      <w:r w:rsidRPr="0059551F">
        <w:rPr>
          <w:b/>
        </w:rPr>
        <w:t>2. Meaning / Lexical Definition</w:t>
      </w:r>
    </w:p>
    <w:p w14:paraId="32EA9631" w14:textId="77777777" w:rsidR="0059551F" w:rsidRDefault="0059551F">
      <w:r>
        <w:t>• Abodah is a feminine noun with a rich semantic range that includes:</w:t>
      </w:r>
    </w:p>
    <w:p w14:paraId="06195378" w14:textId="77777777" w:rsidR="0059551F" w:rsidRDefault="0059551F">
      <w:r>
        <w:t>• Labor or manual work, such as agricultural tilling or building.</w:t>
      </w:r>
    </w:p>
    <w:p w14:paraId="6C6F412D" w14:textId="77777777" w:rsidR="0059551F" w:rsidRDefault="0059551F">
      <w:r>
        <w:t>• Compulsory labor, bondage, or slavery.</w:t>
      </w:r>
    </w:p>
    <w:p w14:paraId="1580EC39" w14:textId="77777777" w:rsidR="0059551F" w:rsidRDefault="0059551F">
      <w:r>
        <w:t>• Service rendered to a king or human master.</w:t>
      </w:r>
    </w:p>
    <w:p w14:paraId="3C8059BD" w14:textId="77777777" w:rsidR="0059551F" w:rsidRDefault="0059551F">
      <w:r>
        <w:t>• Sacred service, priestly ministry, and worship performed in the tabernacle or temple.</w:t>
      </w:r>
    </w:p>
    <w:p w14:paraId="5853F5B4" w14:textId="77777777" w:rsidR="0059551F" w:rsidRDefault="0059551F">
      <w:r>
        <w:t>In the context of the tabernacle, it refers specifically to the physical labor, craftsmanship, transport, and liturgical duties required to maintain and operate the dwelling place of God.</w:t>
      </w:r>
    </w:p>
    <w:p w14:paraId="045AD9B6" w14:textId="77777777" w:rsidR="0059551F" w:rsidRDefault="0059551F"/>
    <w:p w14:paraId="4B70772B" w14:textId="77777777" w:rsidR="0059551F" w:rsidRPr="0059551F" w:rsidRDefault="0059551F">
      <w:pPr>
        <w:rPr>
          <w:b/>
        </w:rPr>
      </w:pPr>
      <w:r w:rsidRPr="0059551F">
        <w:rPr>
          <w:b/>
        </w:rPr>
        <w:t>3. Usage and Word Pictures</w:t>
      </w:r>
    </w:p>
    <w:p w14:paraId="38B8AB34" w14:textId="77777777" w:rsidR="0059551F" w:rsidRDefault="0059551F">
      <w:r>
        <w:t>The Old Testament uses abodah to weave a powerful theological narrative about freedom and allegiance. In the early chapters of Exodus, the Israelites groan under the severe abodah of Egypt. God delivers them not to a life of autonomous leisure, but to transfer their allegiance to a new Master. At Mount Sinai, the nature of their abodah changes from agonizing slavery to joyful, voluntary service to Yahweh. The word acts as a bridge between physical labor and spiritual devotion. When the priests carry the heavy frames of the tabernacle or weave its beautiful curtains, they are engaging in abodah. This dual meaning implies that in the biblical worldview, there is no rigid division between "secular" labor and "sacred" worship; manual labor performed for God's glory is itself a holy liturgy.</w:t>
      </w:r>
    </w:p>
    <w:p w14:paraId="779C5ED3" w14:textId="77777777" w:rsidR="0059551F" w:rsidRDefault="0059551F"/>
    <w:p w14:paraId="16565F11" w14:textId="77777777" w:rsidR="0059551F" w:rsidRPr="0059551F" w:rsidRDefault="0059551F">
      <w:pPr>
        <w:rPr>
          <w:b/>
        </w:rPr>
      </w:pPr>
      <w:r w:rsidRPr="0059551F">
        <w:rPr>
          <w:b/>
        </w:rPr>
        <w:t>4. Theological Implications</w:t>
      </w:r>
    </w:p>
    <w:p w14:paraId="20666B59" w14:textId="77777777" w:rsidR="0059551F" w:rsidRDefault="0059551F">
      <w:r>
        <w:t>Theologically, abodah highlights that true worship involves the whole person, including physical energy, material resources, and practical skills. The tabernacle was not built by mystical projection but by physical sweat, precise craftsmanship, and generous giving. Furthermore, abodah teaches that redemption leads to responsibility. God does not rescue His people to leave them idle; He redeems them to employ them in His royal service. The tabernacle's construction showcases the dignity of human work when it is aligned with divine revelation. Under the influence of the Holy Spirit (who filled Bezalel and Oholiab), mundane tasks like carpentry, metalworking, and weaving are elevated to the status of sacred ministry.</w:t>
      </w:r>
    </w:p>
    <w:p w14:paraId="370374F8" w14:textId="77777777" w:rsidR="0059551F" w:rsidRDefault="0059551F"/>
    <w:p w14:paraId="34360157" w14:textId="77777777" w:rsidR="0059551F" w:rsidRPr="0059551F" w:rsidRDefault="0059551F">
      <w:pPr>
        <w:rPr>
          <w:b/>
        </w:rPr>
      </w:pPr>
      <w:r w:rsidRPr="0059551F">
        <w:rPr>
          <w:b/>
        </w:rPr>
        <w:t>5. Contextual Nuance in the Passage</w:t>
      </w:r>
    </w:p>
    <w:p w14:paraId="3BC5AD1B" w14:textId="77777777" w:rsidR="0059551F" w:rsidRDefault="0059551F">
      <w:r>
        <w:t>In Exodus 36:5, the artisans report to Moses that the people are bringing "much more than enough for the service (abodah) of the work which the LORD commanded us to do." Here, abodah refers to the actual construction, assembly, and eventual operation of the tabernacle. The context is one of overwhelming, joyful generosity. The people's hearts were so stirred that their free-will offerings surpassed the material requirements of the project. The nuance of abodah in this verse emphasizes the collaborative nature of God's work. The "service" is a unified effort where the givers provide the materials and the craftsmen provide the labor, both working in harmony to fulfill the command of Yahweh. It shows that when God's people are rightly aligned with Him, the resources for His abodah will always be abundant.</w:t>
      </w:r>
    </w:p>
    <w:p w14:paraId="6293EABA" w14:textId="77777777" w:rsidR="0059551F" w:rsidRDefault="0059551F"/>
    <w:p w14:paraId="37813771" w14:textId="77777777" w:rsidR="0059551F" w:rsidRPr="0059551F" w:rsidRDefault="0059551F">
      <w:pPr>
        <w:rPr>
          <w:b/>
        </w:rPr>
      </w:pPr>
      <w:r w:rsidRPr="0059551F">
        <w:rPr>
          <w:b/>
        </w:rPr>
        <w:t>6. Key Uses in Other Verses (NKJV)</w:t>
      </w:r>
    </w:p>
    <w:p w14:paraId="5327B022" w14:textId="77777777" w:rsidR="0059551F" w:rsidRDefault="0059551F">
      <w:r>
        <w:t>• Exodus 1:14: "And they made their lives bitter with hard bondage—in mortar, in brick, and in all manner of service in the field."</w:t>
      </w:r>
    </w:p>
    <w:p w14:paraId="11737B00" w14:textId="77777777" w:rsidR="0059551F" w:rsidRDefault="0059551F">
      <w:r>
        <w:t>• Exodus 12:25: "It will come to pass, when you come to the land which the LORD will give you, just as He promised, that you shall keep this service."</w:t>
      </w:r>
    </w:p>
    <w:p w14:paraId="0FAB4740" w14:textId="77777777" w:rsidR="0059551F" w:rsidRDefault="0059551F">
      <w:r>
        <w:t>• Numbers 4:47: "...everyone who came to do the work of service and the service of burden in the tabernacle of meeting."</w:t>
      </w:r>
    </w:p>
    <w:p w14:paraId="7A1ADE23" w14:textId="77777777" w:rsidR="0059551F" w:rsidRDefault="0059551F">
      <w:r>
        <w:t>• 1 Chronicles 28:13: "...for all the work of the service of the house of the LORD..."</w:t>
      </w:r>
    </w:p>
    <w:p w14:paraId="03C25B8D" w14:textId="77777777" w:rsidR="0059551F" w:rsidRDefault="0059551F">
      <w:r>
        <w:t>• Psalm 104:23: "Man goes out to his work And to his labor until the evening."</w:t>
      </w:r>
    </w:p>
    <w:p w14:paraId="526FD32A" w14:textId="77777777" w:rsidR="0059551F" w:rsidRDefault="0059551F"/>
    <w:p w14:paraId="7D81337A" w14:textId="77777777" w:rsidR="0059551F" w:rsidRPr="0059551F" w:rsidRDefault="0059551F">
      <w:pPr>
        <w:rPr>
          <w:b/>
        </w:rPr>
      </w:pPr>
      <w:r w:rsidRPr="0059551F">
        <w:rPr>
          <w:b/>
        </w:rPr>
        <w:t>7. Other Relevant Insights</w:t>
      </w:r>
    </w:p>
    <w:p w14:paraId="4E2E16E8" w14:textId="77777777" w:rsidR="0059551F" w:rsidRDefault="0059551F">
      <w:r>
        <w:t>In later Jewish tradition, the word abodah became a technical term for the sacrificial service in the Temple. After the destruction of the Second Temple in 70 A.D., when physical sacrifices were no longer possible, the rabbis redefined abodah as Avodah sheb'lev—"the service of the heart"—which they identified as prayer. This transition beautifully mirrors the New Testament reality where believers, as living temples, offer up spiritual sacrifices of praise, prayer, and practical service to God. The physical abodah of the Old Covenant tabernacle has blossomed into the spiritual and whole-life service of the New Covenant believer.</w:t>
      </w:r>
    </w:p>
    <w:p w14:paraId="5D4539B2" w14:textId="77777777" w:rsidR="0059551F" w:rsidRDefault="0059551F"/>
    <w:p w14:paraId="33335C85" w14:textId="77777777" w:rsidR="0059551F" w:rsidRPr="0059551F" w:rsidRDefault="0059551F">
      <w:pPr>
        <w:rPr>
          <w:b/>
        </w:rPr>
      </w:pPr>
      <w:r w:rsidRPr="0059551F">
        <w:rPr>
          <w:b/>
        </w:rPr>
        <w:t>8. References</w:t>
      </w:r>
    </w:p>
    <w:p w14:paraId="625B5C16" w14:textId="77777777" w:rsidR="0059551F" w:rsidRDefault="0059551F">
      <w:r>
        <w:t>• Brown-Driver-Briggs Hebrew and English Lexicon</w:t>
      </w:r>
    </w:p>
    <w:p w14:paraId="29E11F81" w14:textId="77777777" w:rsidR="0059551F" w:rsidRDefault="0059551F">
      <w:r>
        <w:t>• Hebrew and Aramaic Lexicon of the Old Testament</w:t>
      </w:r>
    </w:p>
    <w:p w14:paraId="71488F78" w14:textId="77777777" w:rsidR="0059551F" w:rsidRDefault="0059551F">
      <w:r>
        <w:t>• Theological Wordbook of the Old Testament</w:t>
      </w:r>
    </w:p>
    <w:p w14:paraId="3FF55F6A" w14:textId="77777777" w:rsidR="0059551F" w:rsidRDefault="0059551F">
      <w:r>
        <w:t>• New International Dictionary of Old Testament Theology and Exegesis</w:t>
      </w:r>
    </w:p>
    <w:p w14:paraId="4246DA7D" w14:textId="435A48DD" w:rsidR="004C5552" w:rsidRDefault="0059551F">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51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9551F"/>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3DA36"/>
  <w15:chartTrackingRefBased/>
  <w15:docId w15:val="{ABBCF4FC-7389-4815-A45F-DB180E1E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5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5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51F"/>
    <w:rPr>
      <w:rFonts w:eastAsiaTheme="majorEastAsia" w:cstheme="majorBidi"/>
      <w:color w:val="272727" w:themeColor="text1" w:themeTint="D8"/>
    </w:rPr>
  </w:style>
  <w:style w:type="paragraph" w:styleId="Title">
    <w:name w:val="Title"/>
    <w:basedOn w:val="Normal"/>
    <w:next w:val="Normal"/>
    <w:link w:val="TitleChar"/>
    <w:uiPriority w:val="10"/>
    <w:qFormat/>
    <w:rsid w:val="00595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51F"/>
    <w:pPr>
      <w:spacing w:before="160"/>
      <w:jc w:val="center"/>
    </w:pPr>
    <w:rPr>
      <w:i/>
      <w:iCs/>
      <w:color w:val="404040" w:themeColor="text1" w:themeTint="BF"/>
    </w:rPr>
  </w:style>
  <w:style w:type="character" w:customStyle="1" w:styleId="QuoteChar">
    <w:name w:val="Quote Char"/>
    <w:basedOn w:val="DefaultParagraphFont"/>
    <w:link w:val="Quote"/>
    <w:uiPriority w:val="29"/>
    <w:rsid w:val="0059551F"/>
    <w:rPr>
      <w:i/>
      <w:iCs/>
      <w:color w:val="404040" w:themeColor="text1" w:themeTint="BF"/>
    </w:rPr>
  </w:style>
  <w:style w:type="paragraph" w:styleId="ListParagraph">
    <w:name w:val="List Paragraph"/>
    <w:basedOn w:val="Normal"/>
    <w:uiPriority w:val="34"/>
    <w:qFormat/>
    <w:rsid w:val="0059551F"/>
    <w:pPr>
      <w:ind w:left="720"/>
      <w:contextualSpacing/>
    </w:pPr>
  </w:style>
  <w:style w:type="character" w:styleId="IntenseEmphasis">
    <w:name w:val="Intense Emphasis"/>
    <w:basedOn w:val="DefaultParagraphFont"/>
    <w:uiPriority w:val="21"/>
    <w:qFormat/>
    <w:rsid w:val="0059551F"/>
    <w:rPr>
      <w:i/>
      <w:iCs/>
      <w:color w:val="2E74B5" w:themeColor="accent1" w:themeShade="BF"/>
    </w:rPr>
  </w:style>
  <w:style w:type="paragraph" w:styleId="IntenseQuote">
    <w:name w:val="Intense Quote"/>
    <w:basedOn w:val="Normal"/>
    <w:next w:val="Normal"/>
    <w:link w:val="IntenseQuoteChar"/>
    <w:uiPriority w:val="30"/>
    <w:qFormat/>
    <w:rsid w:val="005955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551F"/>
    <w:rPr>
      <w:i/>
      <w:iCs/>
      <w:color w:val="2E74B5" w:themeColor="accent1" w:themeShade="BF"/>
    </w:rPr>
  </w:style>
  <w:style w:type="character" w:styleId="IntenseReference">
    <w:name w:val="Intense Reference"/>
    <w:basedOn w:val="DefaultParagraphFont"/>
    <w:uiPriority w:val="32"/>
    <w:qFormat/>
    <w:rsid w:val="005955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869</Words>
  <Characters>4954</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2026-08-14T11:22:00Z</dcterms:modified>
</cp:coreProperties>
</file>