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B566" w14:textId="77777777" w:rsidR="00DF5ADB" w:rsidRPr="00DF5ADB" w:rsidRDefault="00DF5ADB">
      <w:pPr>
        <w:rPr>
          <w:b/>
        </w:rPr>
      </w:pPr>
      <w:r w:rsidRPr="00DF5ADB">
        <w:rPr>
          <w:b/>
        </w:rPr>
        <w:t>MUCH - ( rabah , Strong's H7235 )</w:t>
      </w:r>
    </w:p>
    <w:p w14:paraId="72A5CC8E" w14:textId="77777777" w:rsidR="00DF5ADB" w:rsidRDefault="00DF5ADB">
      <w:r w:rsidRPr="00DF5ADB">
        <w:rPr>
          <w:b/>
        </w:rPr>
        <w:t>Summary:</w:t>
      </w:r>
    </w:p>
    <w:p w14:paraId="2B0A1293" w14:textId="77777777" w:rsidR="00DF5ADB" w:rsidRDefault="00DF5ADB">
      <w:r>
        <w:t>The Hebrew verb rabah means to multiply, increase, or become great in number or quantity. In Exodus 36:5, it appears in the Hiphil (causative) form as a participle (marbim), literally meaning that the people were "multiplying" or "making much" in their giving. Their voluntary offerings for the construction of the Tabernacle were so abundant that the craftsmen had to ask Moses to restrain them, demonstrating a heart of overwhelming, overflowing generosity in response to God's presence and commands.</w:t>
      </w:r>
    </w:p>
    <w:p w14:paraId="4CA797B4" w14:textId="77777777" w:rsidR="00DF5ADB" w:rsidRDefault="00DF5ADB"/>
    <w:p w14:paraId="75713948" w14:textId="77777777" w:rsidR="00DF5ADB" w:rsidRDefault="00DF5ADB">
      <w:r w:rsidRPr="00DF5ADB">
        <w:rPr>
          <w:b/>
        </w:rPr>
        <w:t>Full Study:</w:t>
      </w:r>
    </w:p>
    <w:p w14:paraId="4F98D407" w14:textId="77777777" w:rsidR="00DF5ADB" w:rsidRDefault="00DF5ADB"/>
    <w:p w14:paraId="7E082C32" w14:textId="77777777" w:rsidR="00DF5ADB" w:rsidRPr="00DF5ADB" w:rsidRDefault="00DF5ADB">
      <w:pPr>
        <w:rPr>
          <w:b/>
        </w:rPr>
      </w:pPr>
      <w:r w:rsidRPr="00DF5ADB">
        <w:rPr>
          <w:b/>
        </w:rPr>
        <w:t>1. Word Picture / Background</w:t>
      </w:r>
    </w:p>
    <w:p w14:paraId="68A5C128" w14:textId="77777777" w:rsidR="00DF5ADB" w:rsidRDefault="00DF5ADB">
      <w:r>
        <w:t>The root rabah carries the basic physical and concrete idea of spatial expansion, numerical growth, and abundance. In the agrarian and pastoral context of the ancient Near East, rabah was frequently used to describe the multiplying of offspring, livestock, crops, and wealth. It is the primary word used in the creation mandate to "be fruitful and multiply" (Genesis 1:22, 28). The visual imagery is one of natural, rapid, and healthy growth—an overflowing basket, a burgeoning herd, or a rapidly expanding family. When applied to human actions, particularly giving or bringing offerings as in Exodus 36:5, it paints a picture of a continuous, unstoppable stream of gifts. The people did not just bring a large amount once; they kept multiplying their contributions day after day.</w:t>
      </w:r>
    </w:p>
    <w:p w14:paraId="48B2EC02" w14:textId="77777777" w:rsidR="00DF5ADB" w:rsidRDefault="00DF5ADB"/>
    <w:p w14:paraId="21F1759C" w14:textId="77777777" w:rsidR="00DF5ADB" w:rsidRPr="00DF5ADB" w:rsidRDefault="00DF5ADB">
      <w:pPr>
        <w:rPr>
          <w:b/>
        </w:rPr>
      </w:pPr>
      <w:r w:rsidRPr="00DF5ADB">
        <w:rPr>
          <w:b/>
        </w:rPr>
        <w:t>2. Meaning / Lexical Definition</w:t>
      </w:r>
    </w:p>
    <w:p w14:paraId="0AECF882" w14:textId="77777777" w:rsidR="00DF5ADB" w:rsidRDefault="00DF5ADB">
      <w:r>
        <w:t>• rabah is a primary Hebrew verb meaning:</w:t>
      </w:r>
    </w:p>
    <w:p w14:paraId="4E7F5A48" w14:textId="77777777" w:rsidR="00DF5ADB" w:rsidRDefault="00DF5ADB">
      <w:r>
        <w:t>• To become numerous, multiply, or increase (in Qal).</w:t>
      </w:r>
    </w:p>
    <w:p w14:paraId="25EEAD79" w14:textId="77777777" w:rsidR="00DF5ADB" w:rsidRDefault="00DF5ADB">
      <w:r>
        <w:t>• To make many, multiply, increase, or make great (in Hiphil).</w:t>
      </w:r>
    </w:p>
    <w:p w14:paraId="1EB0D496" w14:textId="77777777" w:rsidR="00DF5ADB" w:rsidRDefault="00DF5ADB">
      <w:r>
        <w:t>• To have or gather much (in Hiphil).</w:t>
      </w:r>
    </w:p>
    <w:p w14:paraId="0496BF84" w14:textId="77777777" w:rsidR="00DF5ADB" w:rsidRDefault="00DF5ADB"/>
    <w:p w14:paraId="0C154F06" w14:textId="77777777" w:rsidR="00DF5ADB" w:rsidRDefault="00DF5ADB">
      <w:r>
        <w:t>In Exodus 36:5, the word is used in the Hiphil participle masculine plural (marbim). Literally, "the people are multiplying to bring," which the NKJV idiomatically translates as "The people bring much more than enough." The causative Hiphil stem indicates that the subject (the people) is actively causing the quantity of the gifts to grow or increase exponentially.</w:t>
      </w:r>
    </w:p>
    <w:p w14:paraId="1B9CF8FF" w14:textId="77777777" w:rsidR="00DF5ADB" w:rsidRDefault="00DF5ADB"/>
    <w:p w14:paraId="26B25C7A" w14:textId="77777777" w:rsidR="00DF5ADB" w:rsidRPr="00DF5ADB" w:rsidRDefault="00DF5ADB">
      <w:pPr>
        <w:rPr>
          <w:b/>
        </w:rPr>
      </w:pPr>
      <w:r w:rsidRPr="00DF5ADB">
        <w:rPr>
          <w:b/>
        </w:rPr>
        <w:t>3. Usage and Word Pictures</w:t>
      </w:r>
    </w:p>
    <w:p w14:paraId="39164888" w14:textId="77777777" w:rsidR="00DF5ADB" w:rsidRDefault="00DF5ADB">
      <w:r>
        <w:t>• rabah is widely used throughout the Old Testament to convey several nuances of abundance:</w:t>
      </w:r>
    </w:p>
    <w:p w14:paraId="602CF51A" w14:textId="77777777" w:rsidR="00DF5ADB" w:rsidRDefault="00DF5ADB">
      <w:r>
        <w:t>• Generational Blessing: God's promise to Abraham to "multiply" his descendants (Genesis 22:17).</w:t>
      </w:r>
    </w:p>
    <w:p w14:paraId="37597C89" w14:textId="77777777" w:rsidR="00DF5ADB" w:rsidRDefault="00DF5ADB">
      <w:r>
        <w:t>• Agricultural Abundance: The multiplication of grain, wine, and oil as a sign of covenant blessing (Deuteronomy 11:14).</w:t>
      </w:r>
    </w:p>
    <w:p w14:paraId="74BDC83D" w14:textId="77777777" w:rsidR="00DF5ADB" w:rsidRDefault="00DF5ADB">
      <w:r>
        <w:t>• Abundant Mercy: Isaiah 55:7 uses the Hiphil of rabah to declare that God will "abundantly pardon" (yarbeh lisloach—literally, "multiply to pardon").</w:t>
      </w:r>
    </w:p>
    <w:p w14:paraId="35C98455" w14:textId="77777777" w:rsidR="00DF5ADB" w:rsidRDefault="00DF5ADB"/>
    <w:p w14:paraId="398B7F21" w14:textId="77777777" w:rsidR="00DF5ADB" w:rsidRDefault="00DF5ADB">
      <w:r>
        <w:t>In the context of Exodus 36:5, the word picture is a visual contrast to scarcity. It represents a flood of spontaneous, joyful giving that surpasses all calculations and structural limits.</w:t>
      </w:r>
    </w:p>
    <w:p w14:paraId="7F37A1E5" w14:textId="77777777" w:rsidR="00DF5ADB" w:rsidRDefault="00DF5ADB"/>
    <w:p w14:paraId="12982491" w14:textId="77777777" w:rsidR="00DF5ADB" w:rsidRPr="00DF5ADB" w:rsidRDefault="00DF5ADB">
      <w:pPr>
        <w:rPr>
          <w:b/>
        </w:rPr>
      </w:pPr>
      <w:r w:rsidRPr="00DF5ADB">
        <w:rPr>
          <w:b/>
        </w:rPr>
        <w:t>4. Theological Implications</w:t>
      </w:r>
    </w:p>
    <w:p w14:paraId="09F3D1E6" w14:textId="77777777" w:rsidR="00DF5ADB" w:rsidRDefault="00DF5ADB">
      <w:r>
        <w:t xml:space="preserve">The use of rabah in Exodus 36:5 highlights a profound theological truth about worship and the human heart. True worship of Yahweh is characterized by an abundance that mirrors His own character. Because God is the ultimate source of multiplication and blessing (Genesis 1), a heart transformed by His grace responds with a reflective multiplication of gratitude and generosity. </w:t>
      </w:r>
    </w:p>
    <w:p w14:paraId="3D994DB5" w14:textId="77777777" w:rsidR="00DF5ADB" w:rsidRDefault="00DF5ADB"/>
    <w:p w14:paraId="20A022A7" w14:textId="77777777" w:rsidR="00DF5ADB" w:rsidRDefault="00DF5ADB">
      <w:r>
        <w:t>Furthermore, this passage presents a stark contrast to the later history of Israel, where giving would often become legalistic, sparse, or begrudging (e.g., Malachi 1:13–14). Here, the construction of God's dwelling place is fueled by a supernatural surplus, illustrating that when God's Spirit stirs the hearts of His people (Exodus 35:21), the resources will not only be sufficient but will overflow.</w:t>
      </w:r>
    </w:p>
    <w:p w14:paraId="4ACF4C38" w14:textId="77777777" w:rsidR="00DF5ADB" w:rsidRDefault="00DF5ADB"/>
    <w:p w14:paraId="152BAB42" w14:textId="77777777" w:rsidR="00DF5ADB" w:rsidRPr="00DF5ADB" w:rsidRDefault="00DF5ADB">
      <w:pPr>
        <w:rPr>
          <w:b/>
        </w:rPr>
      </w:pPr>
      <w:r w:rsidRPr="00DF5ADB">
        <w:rPr>
          <w:b/>
        </w:rPr>
        <w:t>5. Contextual Nuance in the Passage</w:t>
      </w:r>
    </w:p>
    <w:p w14:paraId="66C10F08" w14:textId="77777777" w:rsidR="00DF5ADB" w:rsidRDefault="00DF5ADB">
      <w:r>
        <w:t xml:space="preserve">In Exodus 36:5, the artisans who are building the Tabernacle approach Moses with a unique "problem": the people are bringing marbim—multiplying their bringing—far beyond what is required (midde, "more than enough") for the work. </w:t>
      </w:r>
    </w:p>
    <w:p w14:paraId="6C7CCB01" w14:textId="77777777" w:rsidR="00DF5ADB" w:rsidRDefault="00DF5ADB"/>
    <w:p w14:paraId="4DD3322B" w14:textId="77777777" w:rsidR="00DF5ADB" w:rsidRDefault="00DF5ADB">
      <w:r>
        <w:t>The immediate context is the construction of the Tabernacle under the leadership of Bezalel and Aholiab. Moses had called for freewill offerings of gold, silver, bronze, thread, and other materials. The response was so overwhelming that the craftsmen had to pause their work to request a formal decree to stop the giving (Exodus 36:6). This is the only instance in Scripture where God's people had to be ordered to stop giving. The Hiphil participle marbim denotes continuous, ongoing action: they were actively and repeatedly multiplying their contributions.</w:t>
      </w:r>
    </w:p>
    <w:p w14:paraId="2682B910" w14:textId="77777777" w:rsidR="00DF5ADB" w:rsidRDefault="00DF5ADB"/>
    <w:p w14:paraId="759BC65E" w14:textId="77777777" w:rsidR="00DF5ADB" w:rsidRPr="00DF5ADB" w:rsidRDefault="00DF5ADB">
      <w:pPr>
        <w:rPr>
          <w:b/>
        </w:rPr>
      </w:pPr>
      <w:r w:rsidRPr="00DF5ADB">
        <w:rPr>
          <w:b/>
        </w:rPr>
        <w:t>6. Key Uses in Other Verses (NKJV)</w:t>
      </w:r>
    </w:p>
    <w:p w14:paraId="4789F922" w14:textId="77777777" w:rsidR="00DF5ADB" w:rsidRDefault="00DF5ADB">
      <w:r>
        <w:t>• Genesis 1:22: "And God blessed them, saying, 'Be fruitful and multiply, and fill the waters in the seas...'"</w:t>
      </w:r>
    </w:p>
    <w:p w14:paraId="6BFBD9F5" w14:textId="77777777" w:rsidR="00DF5ADB" w:rsidRDefault="00DF5ADB">
      <w:r>
        <w:t>• Genesis 22:17: "...blessing I will bless you, and multiplying I will multiply your descendants as the stars of the heaven..."</w:t>
      </w:r>
    </w:p>
    <w:p w14:paraId="03767B17" w14:textId="77777777" w:rsidR="00DF5ADB" w:rsidRDefault="00DF5ADB">
      <w:r>
        <w:t>• Deuteronomy 8:13: "...and when your herds and your flocks multiply, and your silver and your gold are multiplied..."</w:t>
      </w:r>
    </w:p>
    <w:p w14:paraId="0BDFBF56" w14:textId="77777777" w:rsidR="00DF5ADB" w:rsidRDefault="00DF5ADB">
      <w:r>
        <w:t>• Proverbs 29:2: "When the righteous are in authority, the people rejoice..." [Note: 'are in authority' is the translation of the Hebrew root for 'multiply/become great'].</w:t>
      </w:r>
    </w:p>
    <w:p w14:paraId="41768FE4" w14:textId="77777777" w:rsidR="00DF5ADB" w:rsidRDefault="00DF5ADB">
      <w:r>
        <w:t>• Isaiah 55:7: "Let the wicked forsake his way... and to our God, for He will abundantly pardon."</w:t>
      </w:r>
    </w:p>
    <w:p w14:paraId="1206A91E" w14:textId="77777777" w:rsidR="00DF5ADB" w:rsidRDefault="00DF5ADB"/>
    <w:p w14:paraId="29BCED68" w14:textId="77777777" w:rsidR="00DF5ADB" w:rsidRPr="00DF5ADB" w:rsidRDefault="00DF5ADB">
      <w:pPr>
        <w:rPr>
          <w:b/>
        </w:rPr>
      </w:pPr>
      <w:r w:rsidRPr="00DF5ADB">
        <w:rPr>
          <w:b/>
        </w:rPr>
        <w:t>7. Other Relevant Insights</w:t>
      </w:r>
    </w:p>
    <w:p w14:paraId="4CF1982E" w14:textId="77777777" w:rsidR="00DF5ADB" w:rsidRDefault="00DF5ADB">
      <w:r>
        <w:t>A linguistic connection exists between rabah (to multiply/increase) and the related adjective rab (great, many, abundant) and the noun robe (multitude, abundance). This word family is central to the Old Testament vocabulary of blessing. When God commands or causes multiplication, it is always a sign of His favor, life, and presence. In contrast, covenant disobedience leads to subtraction, scattering, and diminution. The "muchness" of the people's giving in Exodus 36:5 is a tangible sign that the blessing of Eden and the Abrahamic covenant was actively resting upon the wilderness camp of Israel.</w:t>
      </w:r>
    </w:p>
    <w:p w14:paraId="0ED78BFC" w14:textId="77777777" w:rsidR="00DF5ADB" w:rsidRDefault="00DF5ADB"/>
    <w:p w14:paraId="775E1C0E" w14:textId="77777777" w:rsidR="00DF5ADB" w:rsidRPr="00DF5ADB" w:rsidRDefault="00DF5ADB">
      <w:pPr>
        <w:rPr>
          <w:b/>
        </w:rPr>
      </w:pPr>
      <w:r w:rsidRPr="00DF5ADB">
        <w:rPr>
          <w:b/>
        </w:rPr>
        <w:t>8. References</w:t>
      </w:r>
    </w:p>
    <w:p w14:paraId="3631E59D" w14:textId="77777777" w:rsidR="00DF5ADB" w:rsidRDefault="00DF5ADB">
      <w:r>
        <w:t>• Brown, Driver, and Briggs. Hebrew and English Lexicon of the Old Testament.</w:t>
      </w:r>
    </w:p>
    <w:p w14:paraId="19175040" w14:textId="77777777" w:rsidR="00DF5ADB" w:rsidRDefault="00DF5ADB">
      <w:r>
        <w:t>• Harris, R. Laird, Gleason L. Archer Jr., and Bruce K. Waltke. Theological Wordbook of the Old Testament.</w:t>
      </w:r>
    </w:p>
    <w:p w14:paraId="7BED0BB1" w14:textId="77777777" w:rsidR="00DF5ADB" w:rsidRDefault="00DF5ADB">
      <w:r>
        <w:t>• VanGemeren, Willem A., ed. New International Dictionary of Old Testament Theology &amp; Exegesis.</w:t>
      </w:r>
    </w:p>
    <w:p w14:paraId="3E3043B3" w14:textId="4FE66DAD" w:rsidR="004C5552" w:rsidRDefault="00DF5ADB">
      <w:r>
        <w:t>• Gesenius, Wilhelm.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5AD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2904"/>
  <w15:chartTrackingRefBased/>
  <w15:docId w15:val="{CBD8DEEF-6E8C-466F-9A52-9B77AEBEC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5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ADB"/>
    <w:rPr>
      <w:rFonts w:eastAsiaTheme="majorEastAsia" w:cstheme="majorBidi"/>
      <w:color w:val="272727" w:themeColor="text1" w:themeTint="D8"/>
    </w:rPr>
  </w:style>
  <w:style w:type="paragraph" w:styleId="Title">
    <w:name w:val="Title"/>
    <w:basedOn w:val="Normal"/>
    <w:next w:val="Normal"/>
    <w:link w:val="TitleChar"/>
    <w:uiPriority w:val="10"/>
    <w:qFormat/>
    <w:rsid w:val="00DF5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ADB"/>
    <w:pPr>
      <w:spacing w:before="160"/>
      <w:jc w:val="center"/>
    </w:pPr>
    <w:rPr>
      <w:i/>
      <w:iCs/>
      <w:color w:val="404040" w:themeColor="text1" w:themeTint="BF"/>
    </w:rPr>
  </w:style>
  <w:style w:type="character" w:customStyle="1" w:styleId="QuoteChar">
    <w:name w:val="Quote Char"/>
    <w:basedOn w:val="DefaultParagraphFont"/>
    <w:link w:val="Quote"/>
    <w:uiPriority w:val="29"/>
    <w:rsid w:val="00DF5ADB"/>
    <w:rPr>
      <w:i/>
      <w:iCs/>
      <w:color w:val="404040" w:themeColor="text1" w:themeTint="BF"/>
    </w:rPr>
  </w:style>
  <w:style w:type="paragraph" w:styleId="ListParagraph">
    <w:name w:val="List Paragraph"/>
    <w:basedOn w:val="Normal"/>
    <w:uiPriority w:val="34"/>
    <w:qFormat/>
    <w:rsid w:val="00DF5ADB"/>
    <w:pPr>
      <w:ind w:left="720"/>
      <w:contextualSpacing/>
    </w:pPr>
  </w:style>
  <w:style w:type="character" w:styleId="IntenseEmphasis">
    <w:name w:val="Intense Emphasis"/>
    <w:basedOn w:val="DefaultParagraphFont"/>
    <w:uiPriority w:val="21"/>
    <w:qFormat/>
    <w:rsid w:val="00DF5ADB"/>
    <w:rPr>
      <w:i/>
      <w:iCs/>
      <w:color w:val="2E74B5" w:themeColor="accent1" w:themeShade="BF"/>
    </w:rPr>
  </w:style>
  <w:style w:type="paragraph" w:styleId="IntenseQuote">
    <w:name w:val="Intense Quote"/>
    <w:basedOn w:val="Normal"/>
    <w:next w:val="Normal"/>
    <w:link w:val="IntenseQuoteChar"/>
    <w:uiPriority w:val="30"/>
    <w:qFormat/>
    <w:rsid w:val="00DF5A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5ADB"/>
    <w:rPr>
      <w:i/>
      <w:iCs/>
      <w:color w:val="2E74B5" w:themeColor="accent1" w:themeShade="BF"/>
    </w:rPr>
  </w:style>
  <w:style w:type="character" w:styleId="IntenseReference">
    <w:name w:val="Intense Reference"/>
    <w:basedOn w:val="DefaultParagraphFont"/>
    <w:uiPriority w:val="32"/>
    <w:qFormat/>
    <w:rsid w:val="00DF5A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