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352B" w14:textId="77777777" w:rsidR="007968C7" w:rsidRPr="007968C7" w:rsidRDefault="007968C7">
      <w:pPr>
        <w:rPr>
          <w:b/>
        </w:rPr>
      </w:pPr>
      <w:r w:rsidRPr="007968C7">
        <w:rPr>
          <w:b/>
        </w:rPr>
        <w:t>ARTISTIC - ( chashab , Strong's H2803 )</w:t>
      </w:r>
    </w:p>
    <w:p w14:paraId="59E863AB" w14:textId="77777777" w:rsidR="007968C7" w:rsidRDefault="007968C7">
      <w:r w:rsidRPr="007968C7">
        <w:rPr>
          <w:b/>
        </w:rPr>
        <w:t>Summary:</w:t>
      </w:r>
    </w:p>
    <w:p w14:paraId="3840E7B5" w14:textId="77777777" w:rsidR="007968C7" w:rsidRDefault="007968C7">
      <w:r>
        <w:t>The Hebrew verb chashab fundamentally means to think, calculate, plan, or esteem. In the context of the Tabernacle's construction, its participle form (choseb) refers to a highly skilled artisan, designer, or weaver who executes complex, calculated, and intentional patterns. In Exodus 36:8, it describes the "artistic" designs of the cherubim woven into the Tabernacle curtains. This highlights that the sacred work was not random or merely functional, but intellectually conceived, carefully planned, and masterfully executed according to the divine pattern revealed by God.</w:t>
      </w:r>
    </w:p>
    <w:p w14:paraId="52429961" w14:textId="77777777" w:rsidR="007968C7" w:rsidRDefault="007968C7"/>
    <w:p w14:paraId="6C9DACD1" w14:textId="77777777" w:rsidR="007968C7" w:rsidRDefault="007968C7">
      <w:r w:rsidRPr="007968C7">
        <w:rPr>
          <w:b/>
        </w:rPr>
        <w:t>Full Study:</w:t>
      </w:r>
    </w:p>
    <w:p w14:paraId="0D964DFC" w14:textId="77777777" w:rsidR="007968C7" w:rsidRDefault="007968C7"/>
    <w:p w14:paraId="122FC217" w14:textId="77777777" w:rsidR="007968C7" w:rsidRPr="007968C7" w:rsidRDefault="007968C7">
      <w:pPr>
        <w:rPr>
          <w:b/>
        </w:rPr>
      </w:pPr>
      <w:r w:rsidRPr="007968C7">
        <w:rPr>
          <w:b/>
        </w:rPr>
        <w:t>1. Word Picture / Background</w:t>
      </w:r>
    </w:p>
    <w:p w14:paraId="55560615" w14:textId="77777777" w:rsidR="007968C7" w:rsidRDefault="007968C7">
      <w:r>
        <w:t>The root chashab carries the primary idea of using the mind to calculate, weave, or bind things together. It is used for both mental processing (such as thinking, planning, or accounting) and physical crafting (like weaving patterns). The connection between "thinking" and "weaving" is profound: just as a weaver intertwines threads to create a complex, beautiful fabric, a thinker intertwines thoughts, plans, or intentions to create a purposeful design. When applied to the Tabernacle artisans, chashab denotes a designer who computes the exact placement of threads to form intricate, pre-planned images, such as the cherubim on the Tabernacle curtains.</w:t>
      </w:r>
    </w:p>
    <w:p w14:paraId="4DE938F2" w14:textId="77777777" w:rsidR="007968C7" w:rsidRDefault="007968C7"/>
    <w:p w14:paraId="685423D4" w14:textId="77777777" w:rsidR="007968C7" w:rsidRPr="007968C7" w:rsidRDefault="007968C7">
      <w:pPr>
        <w:rPr>
          <w:b/>
        </w:rPr>
      </w:pPr>
      <w:r w:rsidRPr="007968C7">
        <w:rPr>
          <w:b/>
        </w:rPr>
        <w:t>2. Meaning / Lexical Definition</w:t>
      </w:r>
    </w:p>
    <w:p w14:paraId="3A8E48F3" w14:textId="77777777" w:rsidR="007968C7" w:rsidRDefault="007968C7">
      <w:r>
        <w:t>The verb chashab means to think, plan, esteem, calculate, invent, or impute. In the Qal participle form (choseb), it functions as a noun or adjective describing a "designer," "skilful weaver," or "artisan." The semantic range includes:</w:t>
      </w:r>
    </w:p>
    <w:p w14:paraId="07977BF7" w14:textId="77777777" w:rsidR="007968C7" w:rsidRDefault="007968C7">
      <w:r>
        <w:t>• Mental activity: thinking, planning, or devising (Gen 50:20, "you meant evil").</w:t>
      </w:r>
    </w:p>
    <w:p w14:paraId="6CBF5FED" w14:textId="77777777" w:rsidR="007968C7" w:rsidRDefault="007968C7">
      <w:r>
        <w:t>• Financial or mathematical activity: reckoning, calculating, or imputing (Gen 15:6, "accounted it to him").</w:t>
      </w:r>
    </w:p>
    <w:p w14:paraId="388A4B31" w14:textId="77777777" w:rsidR="007968C7" w:rsidRDefault="007968C7">
      <w:r>
        <w:t>• Artistic or creative activity: designing, weaving, or inventing patterns (Ex 26:1, Ex 36:8).</w:t>
      </w:r>
    </w:p>
    <w:p w14:paraId="609E98D0" w14:textId="77777777" w:rsidR="007968C7" w:rsidRDefault="007968C7"/>
    <w:p w14:paraId="60A0670A" w14:textId="77777777" w:rsidR="007968C7" w:rsidRDefault="007968C7">
      <w:r>
        <w:t>In Exodus 36:8, the phrase ma'aseh choseb literally means "the work of a designer" or "skilful work," which the NKJV translates as "artistic designs."</w:t>
      </w:r>
    </w:p>
    <w:p w14:paraId="3891CD90" w14:textId="77777777" w:rsidR="007968C7" w:rsidRDefault="007968C7"/>
    <w:p w14:paraId="22E8212A" w14:textId="77777777" w:rsidR="007968C7" w:rsidRPr="007968C7" w:rsidRDefault="007968C7">
      <w:pPr>
        <w:rPr>
          <w:b/>
        </w:rPr>
      </w:pPr>
      <w:r w:rsidRPr="007968C7">
        <w:rPr>
          <w:b/>
        </w:rPr>
        <w:t>3. Usage and Word Pictures</w:t>
      </w:r>
    </w:p>
    <w:p w14:paraId="230977C0" w14:textId="77777777" w:rsidR="007968C7" w:rsidRDefault="007968C7">
      <w:r>
        <w:t>The Tabernacle is the primary setting where chashab is used in an artistic sense. The "work of the designer" (ma'aseh choseb) is contrasted with "the work of the weaver/embroiderer" (ma'aseh roqem). While the roqem worked with pre-existing colored threads to embroider patterns onto fabric, the choseb was a master weaver who integrated the designs (like the cherubim) directly into the weave of the fabric itself, requiring advanced calculation and mathematical precision. This physical weaving of threads mirrors how God weaves His sovereign plans and purposes throughout history.</w:t>
      </w:r>
    </w:p>
    <w:p w14:paraId="6ABED739" w14:textId="77777777" w:rsidR="007968C7" w:rsidRDefault="007968C7"/>
    <w:p w14:paraId="3CE0A911" w14:textId="77777777" w:rsidR="007968C7" w:rsidRPr="007968C7" w:rsidRDefault="007968C7">
      <w:pPr>
        <w:rPr>
          <w:b/>
        </w:rPr>
      </w:pPr>
      <w:r w:rsidRPr="007968C7">
        <w:rPr>
          <w:b/>
        </w:rPr>
        <w:t>4. Theological Implications</w:t>
      </w:r>
    </w:p>
    <w:p w14:paraId="35BAD472" w14:textId="77777777" w:rsidR="007968C7" w:rsidRDefault="007968C7">
      <w:r>
        <w:t xml:space="preserve">The use of chashab in the Tabernacle reveals that God values beauty, precision, and intellectual creativity. True artistry is a reflection of the Creator Himself, who devises salvation and creation (Ps 40:5). </w:t>
      </w:r>
    </w:p>
    <w:p w14:paraId="5C7C07EF" w14:textId="77777777" w:rsidR="007968C7" w:rsidRDefault="007968C7">
      <w:r>
        <w:t xml:space="preserve">Furthermore, the Spirit of God filled Bezalel and Oholiab to "design artistic works" (Ex 35:32, lajshob machashabot—literally, "to devise designs"). This teaches that artistic skill, mathematical precision, and creative craftsmanship are gifts of the Holy Spirit, meant to serve God's worship and point to His glory. </w:t>
      </w:r>
    </w:p>
    <w:p w14:paraId="26822479" w14:textId="77777777" w:rsidR="007968C7" w:rsidRDefault="007968C7">
      <w:r>
        <w:t>Finally, the same root chashab is used in Genesis 15:6 for righteousness being "accounted" or "reckoned" to Abraham. Just as an artisan carefully calculates a design, God graciously calculates and credits righteousness to those who believe.</w:t>
      </w:r>
    </w:p>
    <w:p w14:paraId="3A5CE332" w14:textId="77777777" w:rsidR="007968C7" w:rsidRDefault="007968C7"/>
    <w:p w14:paraId="3BC0D71F" w14:textId="77777777" w:rsidR="007968C7" w:rsidRPr="007968C7" w:rsidRDefault="007968C7">
      <w:pPr>
        <w:rPr>
          <w:b/>
        </w:rPr>
      </w:pPr>
      <w:r w:rsidRPr="007968C7">
        <w:rPr>
          <w:b/>
        </w:rPr>
        <w:t>5. Contextual Nuance in the Passage</w:t>
      </w:r>
    </w:p>
    <w:p w14:paraId="096C447E" w14:textId="77777777" w:rsidR="007968C7" w:rsidRDefault="007968C7">
      <w:r>
        <w:t xml:space="preserve">In Exodus 36:8, the gifted artisans are constructing the ten main curtains of the Tabernacle. These curtains were made of fine woven linen with blue, purple, and scarlet thread, featuring "artistic designs" (choseb) of cherubim. </w:t>
      </w:r>
    </w:p>
    <w:p w14:paraId="33B6B7A8" w14:textId="77777777" w:rsidR="007968C7" w:rsidRDefault="007968C7">
      <w:r>
        <w:t>Because the cherubim were woven into the fabric of the curtains, the weavers had to calculate exactly where every thread of dyed wool and fine linen would cross. The visual impact was striking: anyone entering the Holy Place would look up and see a ceiling filled with masterfully woven heavenly guardians, reminding them that they were entering the earthly throne room of the King of Heaven. The artistic nature of this work was not for human self-expression, but to accurately manifest the heavenly reality revealed to Moses on the mountain.</w:t>
      </w:r>
    </w:p>
    <w:p w14:paraId="263F3081" w14:textId="77777777" w:rsidR="007968C7" w:rsidRDefault="007968C7"/>
    <w:p w14:paraId="370D3B5A" w14:textId="77777777" w:rsidR="007968C7" w:rsidRPr="007968C7" w:rsidRDefault="007968C7">
      <w:pPr>
        <w:rPr>
          <w:b/>
        </w:rPr>
      </w:pPr>
      <w:r w:rsidRPr="007968C7">
        <w:rPr>
          <w:b/>
        </w:rPr>
        <w:t>6. Key Uses in Other Verses (NKJV)</w:t>
      </w:r>
    </w:p>
    <w:p w14:paraId="413131FD" w14:textId="77777777" w:rsidR="007968C7" w:rsidRDefault="007968C7">
      <w:r>
        <w:t>• Genesis 15:6 – "And he believed in the LORD, and He accounted [H2803, chashab] it to him for righteousness."</w:t>
      </w:r>
    </w:p>
    <w:p w14:paraId="16EB5552" w14:textId="77777777" w:rsidR="007968C7" w:rsidRDefault="007968C7">
      <w:r>
        <w:t>• Genesis 50:20 – "But as for you, you meant [H2803, chashab] evil against me; but God meant [H2803, chashab] it for good..."</w:t>
      </w:r>
    </w:p>
    <w:p w14:paraId="0204831C" w14:textId="77777777" w:rsidR="007968C7" w:rsidRDefault="007968C7">
      <w:r>
        <w:t>• Exodus 26:1 – "Moreover you shall make the tabernacle with ten curtains of fine woven linen, and blue, purple, and scarlet thread; with artistic [H2803, choseb] designs of cherubim you shall weave them."</w:t>
      </w:r>
    </w:p>
    <w:p w14:paraId="1C1540A0" w14:textId="77777777" w:rsidR="007968C7" w:rsidRDefault="007968C7">
      <w:r>
        <w:t>• Exodus 35:32 – "...to design artistic [H2803, lajshob] works, to work in gold and silver and bronze..."</w:t>
      </w:r>
    </w:p>
    <w:p w14:paraId="6DD1E0D2" w14:textId="77777777" w:rsidR="007968C7" w:rsidRDefault="007968C7">
      <w:r>
        <w:t>• Psalm 40:17 – "But I am poor and needy; Yet the LORD thinks [H2803, chashab] upon me."</w:t>
      </w:r>
    </w:p>
    <w:p w14:paraId="5E5A6173" w14:textId="77777777" w:rsidR="007968C7" w:rsidRDefault="007968C7"/>
    <w:p w14:paraId="1CABC794" w14:textId="77777777" w:rsidR="007968C7" w:rsidRPr="007968C7" w:rsidRDefault="007968C7">
      <w:pPr>
        <w:rPr>
          <w:b/>
        </w:rPr>
      </w:pPr>
      <w:r w:rsidRPr="007968C7">
        <w:rPr>
          <w:b/>
        </w:rPr>
        <w:t>7. Other Relevant Insights</w:t>
      </w:r>
    </w:p>
    <w:p w14:paraId="29932A33" w14:textId="77777777" w:rsidR="007968C7" w:rsidRDefault="007968C7">
      <w:r>
        <w:t>A fascinating linguistic connection exists between chashab and the Hebrew word for the high priest's sash or breastplate band, chesheb (H2805), which is the "artistically woven band" of the ephod (Ex 28:8). The high priest carried the names of the tribes of Israel on his chest, bound by this artistically woven band. This highlights how God's designs are always intricately tied to His covenant people, weaving their lives into His grand, masterfully calculated plan.</w:t>
      </w:r>
    </w:p>
    <w:p w14:paraId="182B7D3C" w14:textId="77777777" w:rsidR="007968C7" w:rsidRDefault="007968C7"/>
    <w:p w14:paraId="04B509B3" w14:textId="77777777" w:rsidR="007968C7" w:rsidRPr="007968C7" w:rsidRDefault="007968C7">
      <w:pPr>
        <w:rPr>
          <w:b/>
        </w:rPr>
      </w:pPr>
      <w:r w:rsidRPr="007968C7">
        <w:rPr>
          <w:b/>
        </w:rPr>
        <w:t>8. References</w:t>
      </w:r>
    </w:p>
    <w:p w14:paraId="648B23AB" w14:textId="77777777" w:rsidR="007968C7" w:rsidRDefault="007968C7">
      <w:r>
        <w:t>• Brown-Driver-Briggs Hebrew and English Lexicon</w:t>
      </w:r>
    </w:p>
    <w:p w14:paraId="7550FDDF" w14:textId="77777777" w:rsidR="007968C7" w:rsidRDefault="007968C7">
      <w:r>
        <w:t>• Theological Wordbook of the Old Testament</w:t>
      </w:r>
    </w:p>
    <w:p w14:paraId="09533262" w14:textId="77777777" w:rsidR="007968C7" w:rsidRDefault="007968C7">
      <w:r>
        <w:t>• New International Dictionary of Old Testament Theology and Exegesis</w:t>
      </w:r>
    </w:p>
    <w:p w14:paraId="04051212" w14:textId="77777777" w:rsidR="007968C7" w:rsidRDefault="007968C7">
      <w:r>
        <w:t>• Vine's Expository Dictionary of Biblical Words</w:t>
      </w:r>
    </w:p>
    <w:p w14:paraId="5A7DB699" w14:textId="5192DEA1" w:rsidR="004C5552" w:rsidRDefault="007968C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968C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CABB"/>
  <w15:chartTrackingRefBased/>
  <w15:docId w15:val="{EE148B2A-18C2-48FB-8D24-DD45D1AF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6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6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C7"/>
    <w:rPr>
      <w:rFonts w:eastAsiaTheme="majorEastAsia" w:cstheme="majorBidi"/>
      <w:color w:val="272727" w:themeColor="text1" w:themeTint="D8"/>
    </w:rPr>
  </w:style>
  <w:style w:type="paragraph" w:styleId="Title">
    <w:name w:val="Title"/>
    <w:basedOn w:val="Normal"/>
    <w:next w:val="Normal"/>
    <w:link w:val="TitleChar"/>
    <w:uiPriority w:val="10"/>
    <w:qFormat/>
    <w:rsid w:val="0079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C7"/>
    <w:pPr>
      <w:spacing w:before="160"/>
      <w:jc w:val="center"/>
    </w:pPr>
    <w:rPr>
      <w:i/>
      <w:iCs/>
      <w:color w:val="404040" w:themeColor="text1" w:themeTint="BF"/>
    </w:rPr>
  </w:style>
  <w:style w:type="character" w:customStyle="1" w:styleId="QuoteChar">
    <w:name w:val="Quote Char"/>
    <w:basedOn w:val="DefaultParagraphFont"/>
    <w:link w:val="Quote"/>
    <w:uiPriority w:val="29"/>
    <w:rsid w:val="007968C7"/>
    <w:rPr>
      <w:i/>
      <w:iCs/>
      <w:color w:val="404040" w:themeColor="text1" w:themeTint="BF"/>
    </w:rPr>
  </w:style>
  <w:style w:type="paragraph" w:styleId="ListParagraph">
    <w:name w:val="List Paragraph"/>
    <w:basedOn w:val="Normal"/>
    <w:uiPriority w:val="34"/>
    <w:qFormat/>
    <w:rsid w:val="007968C7"/>
    <w:pPr>
      <w:ind w:left="720"/>
      <w:contextualSpacing/>
    </w:pPr>
  </w:style>
  <w:style w:type="character" w:styleId="IntenseEmphasis">
    <w:name w:val="Intense Emphasis"/>
    <w:basedOn w:val="DefaultParagraphFont"/>
    <w:uiPriority w:val="21"/>
    <w:qFormat/>
    <w:rsid w:val="007968C7"/>
    <w:rPr>
      <w:i/>
      <w:iCs/>
      <w:color w:val="2E74B5" w:themeColor="accent1" w:themeShade="BF"/>
    </w:rPr>
  </w:style>
  <w:style w:type="paragraph" w:styleId="IntenseQuote">
    <w:name w:val="Intense Quote"/>
    <w:basedOn w:val="Normal"/>
    <w:next w:val="Normal"/>
    <w:link w:val="IntenseQuoteChar"/>
    <w:uiPriority w:val="30"/>
    <w:qFormat/>
    <w:rsid w:val="007968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68C7"/>
    <w:rPr>
      <w:i/>
      <w:iCs/>
      <w:color w:val="2E74B5" w:themeColor="accent1" w:themeShade="BF"/>
    </w:rPr>
  </w:style>
  <w:style w:type="character" w:styleId="IntenseReference">
    <w:name w:val="Intense Reference"/>
    <w:basedOn w:val="DefaultParagraphFont"/>
    <w:uiPriority w:val="32"/>
    <w:qFormat/>
    <w:rsid w:val="007968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2026-08-14T11:22:00Z</dcterms:created>
  <dcterms:modified xsi:type="dcterms:W3CDTF">2026-08-14T11:22:00Z</dcterms:modified>
</cp:coreProperties>
</file>