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A67BB" w14:textId="77777777" w:rsidR="002E365F" w:rsidRPr="002E365F" w:rsidRDefault="002E365F">
      <w:pPr>
        <w:rPr>
          <w:b/>
        </w:rPr>
      </w:pPr>
      <w:r w:rsidRPr="002E365F">
        <w:rPr>
          <w:b/>
        </w:rPr>
        <w:t>TABERNACLE - ( mishkān , Strong's H4908 )</w:t>
      </w:r>
    </w:p>
    <w:p w14:paraId="3C272DD4" w14:textId="77777777" w:rsidR="002E365F" w:rsidRDefault="002E365F">
      <w:r w:rsidRPr="002E365F">
        <w:rPr>
          <w:b/>
        </w:rPr>
        <w:t>Summary:</w:t>
      </w:r>
    </w:p>
    <w:p w14:paraId="21EFD69A" w14:textId="77777777" w:rsidR="002E365F" w:rsidRDefault="002E365F">
      <w:r>
        <w:t>The Hebrew noun mishkān refers to a dwelling place or habitation, derived from the root verb shākan, which means "to settle down" or "to dwell." In the Old Testament, it primarily designates the sacred tent-structure of the wilderness Tabernacle where Yahweh chose to dwell among His people. In Exodus 36:8, the word points to the physical construction of this holy dwelling place, specifically the ten inner curtains of fine linen that formed the ceiling and walls of the sanctuary, demonstrating that God's presence is not abstract but intimately situated within the beautiful, ordered design of His covenant community.</w:t>
      </w:r>
    </w:p>
    <w:p w14:paraId="2B9F1C1C" w14:textId="77777777" w:rsidR="002E365F" w:rsidRDefault="002E365F"/>
    <w:p w14:paraId="0F9A8B10" w14:textId="77777777" w:rsidR="002E365F" w:rsidRDefault="002E365F">
      <w:r w:rsidRPr="002E365F">
        <w:rPr>
          <w:b/>
        </w:rPr>
        <w:t>Full Study:</w:t>
      </w:r>
    </w:p>
    <w:p w14:paraId="3DCF8312" w14:textId="77777777" w:rsidR="002E365F" w:rsidRDefault="002E365F"/>
    <w:p w14:paraId="34487347" w14:textId="77777777" w:rsidR="002E365F" w:rsidRPr="002E365F" w:rsidRDefault="002E365F">
      <w:pPr>
        <w:rPr>
          <w:b/>
        </w:rPr>
      </w:pPr>
      <w:r w:rsidRPr="002E365F">
        <w:rPr>
          <w:b/>
        </w:rPr>
        <w:t xml:space="preserve"> 1. Word Picture / Background</w:t>
      </w:r>
    </w:p>
    <w:p w14:paraId="3D54A4DE" w14:textId="77777777" w:rsidR="002E365F" w:rsidRDefault="002E365F">
      <w:r>
        <w:t>The root verb shākan means "to settle down," "tabernacle," or "dwell." In the ancient Near East, nomadic life revolved around tents ('ōhel), which were temporary, functional shelters. While 'ōhel refers to the tent structure itself as a physical shelter, mishkān emphasizes the tent as a home—the actual place of dwelling, settling, and resting. The word picture is that of a king pitching his royal tent in the center of his people’s camp. God does not merely visit His people from a distance; He settles down and lives in their midst. The mishkān represents the localized, visible presence of the infinite Creator residing in a structured, earthly home.</w:t>
      </w:r>
    </w:p>
    <w:p w14:paraId="55784496" w14:textId="77777777" w:rsidR="002E365F" w:rsidRDefault="002E365F"/>
    <w:p w14:paraId="5AA60CE8" w14:textId="77777777" w:rsidR="002E365F" w:rsidRPr="002E365F" w:rsidRDefault="002E365F">
      <w:pPr>
        <w:rPr>
          <w:b/>
        </w:rPr>
      </w:pPr>
      <w:r w:rsidRPr="002E365F">
        <w:rPr>
          <w:b/>
        </w:rPr>
        <w:t xml:space="preserve"> 2. Meaning / Lexical Definition</w:t>
      </w:r>
    </w:p>
    <w:p w14:paraId="4657C58E" w14:textId="77777777" w:rsidR="002E365F" w:rsidRDefault="002E365F">
      <w:r>
        <w:t>• Mishkān refers to a dwelling, habitation, or residence.</w:t>
      </w:r>
    </w:p>
    <w:p w14:paraId="776BC887" w14:textId="77777777" w:rsidR="002E365F" w:rsidRDefault="002E365F">
      <w:r>
        <w:t>• In a secular sense, it can refer to ordinary human tents or dwellings, such as the tents of Jacob or the dwellings of the wicked.</w:t>
      </w:r>
    </w:p>
    <w:p w14:paraId="00145EA1" w14:textId="77777777" w:rsidR="002E365F" w:rsidRDefault="002E365F">
      <w:r>
        <w:t>• In its sacred sense, it is the technical term for the Tabernacle of Yahweh—the portable sanctuary constructed at Mount Sinai. It denotes the entire complex or, more specifically, the inner wooden framework and the linen curtains that directly enclosed the Holy Place and the Most Holy Place, as distinguished from the outer tent of goat's hair ('ōhel) that covered it.</w:t>
      </w:r>
    </w:p>
    <w:p w14:paraId="2B78FCB2" w14:textId="77777777" w:rsidR="002E365F" w:rsidRDefault="002E365F"/>
    <w:p w14:paraId="4E2A7361" w14:textId="77777777" w:rsidR="002E365F" w:rsidRPr="002E365F" w:rsidRDefault="002E365F">
      <w:pPr>
        <w:rPr>
          <w:b/>
        </w:rPr>
      </w:pPr>
      <w:r w:rsidRPr="002E365F">
        <w:rPr>
          <w:b/>
        </w:rPr>
        <w:t xml:space="preserve"> 3. Usage and Word Pictures</w:t>
      </w:r>
    </w:p>
    <w:p w14:paraId="2995CEE6" w14:textId="77777777" w:rsidR="002E365F" w:rsidRDefault="002E365F">
      <w:r>
        <w:t xml:space="preserve">The term mishkān occurs over 130 times in the Hebrew Bible, with the vast majority of occurrences in Exodus, Leviticus, and Numbers. </w:t>
      </w:r>
    </w:p>
    <w:p w14:paraId="448DA4C1" w14:textId="77777777" w:rsidR="002E365F" w:rsidRDefault="002E365F">
      <w:r>
        <w:t>• The noun is closely associated with the "Shekinah" (shekînāh) glory—a post-biblical Hebrew term derived from the same root (shākan) used to describe the visible, radiant cloud of God's presence that filled the Tabernacle (Exodus 40:34-35).</w:t>
      </w:r>
    </w:p>
    <w:p w14:paraId="16B768B5" w14:textId="77777777" w:rsidR="002E365F" w:rsidRDefault="002E365F">
      <w:r>
        <w:t>• The imagery of the mishkān conveys divine accessibility balanced with absolute holiness. It was situated at the exact geographical center of the camp of Israel, with the twelve tribes arrayed around it. This layout pictures Yahweh as the heart, source, and focus of the community's life.</w:t>
      </w:r>
    </w:p>
    <w:p w14:paraId="3A6B184B" w14:textId="77777777" w:rsidR="002E365F" w:rsidRDefault="002E365F"/>
    <w:p w14:paraId="5A846DA2" w14:textId="77777777" w:rsidR="002E365F" w:rsidRPr="002E365F" w:rsidRDefault="002E365F">
      <w:pPr>
        <w:rPr>
          <w:b/>
        </w:rPr>
      </w:pPr>
      <w:r w:rsidRPr="002E365F">
        <w:rPr>
          <w:b/>
        </w:rPr>
        <w:t xml:space="preserve"> 4. Theological Implications</w:t>
      </w:r>
    </w:p>
    <w:p w14:paraId="2C11C701" w14:textId="77777777" w:rsidR="002E365F" w:rsidRDefault="002E365F">
      <w:r>
        <w:t>• Immanence and Transcendence: The mishkān bridges the gap between God's transcendent holiness and His immanent desire to be near His people. The God who spoke from the consuming fire of Sinai now dwells in a pitched tent in the valley.</w:t>
      </w:r>
    </w:p>
    <w:p w14:paraId="56ECA56F" w14:textId="77777777" w:rsidR="002E365F" w:rsidRDefault="002E365F">
      <w:r>
        <w:t>• Incarnational Anticipation: The Greek translation of mishkān in the Septuagint often uses skēnē (tent/tabernacle). This directly connects to John 1:14, where Jesus, the Word, "became flesh and dwelt [literally, tabernacled, eskēnōsen] among us." Jesus is the ultimate mishkān—the perfect dwelling place of God in human history.</w:t>
      </w:r>
    </w:p>
    <w:p w14:paraId="5C533B7C" w14:textId="77777777" w:rsidR="002E365F" w:rsidRDefault="002E365F">
      <w:r>
        <w:t>• The Temple of the Holy Spirit: The concept of God dwelling among His people transitions in the New Testament to the church corporately and the believer individually as the temple (naos) of the Holy Spirit (1 Corinthians 6:19; Ephesians 2:22).</w:t>
      </w:r>
    </w:p>
    <w:p w14:paraId="149F8199" w14:textId="77777777" w:rsidR="002E365F" w:rsidRDefault="002E365F"/>
    <w:p w14:paraId="738B038C" w14:textId="77777777" w:rsidR="002E365F" w:rsidRPr="002E365F" w:rsidRDefault="002E365F">
      <w:pPr>
        <w:rPr>
          <w:b/>
        </w:rPr>
      </w:pPr>
      <w:r w:rsidRPr="002E365F">
        <w:rPr>
          <w:b/>
        </w:rPr>
        <w:t xml:space="preserve"> 5. Contextual Nuance in the Passage</w:t>
      </w:r>
    </w:p>
    <w:p w14:paraId="6F686DB3" w14:textId="77777777" w:rsidR="002E365F" w:rsidRDefault="002E365F">
      <w:r>
        <w:t xml:space="preserve">In Exodus 36:8, the focus is on the execution of God's building plans by Bezalel, Oholiab, and the "gifted artisans" (literally, wise-hearted men). </w:t>
      </w:r>
    </w:p>
    <w:p w14:paraId="56AB7D11" w14:textId="77777777" w:rsidR="002E365F" w:rsidRDefault="002E365F">
      <w:r>
        <w:t>• Here, mishkān refers specifically to the inner sanctuary. The verse notes that they made the mishkān out of "ten curtains of fine woven linen, and blue, purple, and scarlet thread; with artistic designs of cherubim."</w:t>
      </w:r>
    </w:p>
    <w:p w14:paraId="154698FC" w14:textId="77777777" w:rsidR="002E365F" w:rsidRDefault="002E365F">
      <w:r>
        <w:t>• This highlights that God’s dwelling place is characterized by exquisite beauty, order, and precise obedience to the heavenly pattern. The fine linen and cherubim tapestries formed the inner ceiling, meaning anyone inside the sanctuary looking upward would see a visual representation of the heavenly realm, reminding them that the earthly mishkān was a copy of the celestial dwelling of God.</w:t>
      </w:r>
    </w:p>
    <w:p w14:paraId="37B1C853" w14:textId="77777777" w:rsidR="002E365F" w:rsidRDefault="002E365F"/>
    <w:p w14:paraId="59E63C1E" w14:textId="77777777" w:rsidR="002E365F" w:rsidRPr="002E365F" w:rsidRDefault="002E365F">
      <w:pPr>
        <w:rPr>
          <w:b/>
        </w:rPr>
      </w:pPr>
      <w:r w:rsidRPr="002E365F">
        <w:rPr>
          <w:b/>
        </w:rPr>
        <w:t xml:space="preserve"> 6. Key Uses in Other Verses (NKJV)</w:t>
      </w:r>
    </w:p>
    <w:p w14:paraId="58EA6912" w14:textId="77777777" w:rsidR="002E365F" w:rsidRDefault="002E365F">
      <w:r>
        <w:t>• Exodus 25:9 – "According to all that I show you, that is, the pattern of the tabernacle and the pattern of all its furnishings, just so you shall make it."</w:t>
      </w:r>
    </w:p>
    <w:p w14:paraId="06AA9D8B" w14:textId="77777777" w:rsidR="002E365F" w:rsidRDefault="002E365F">
      <w:r>
        <w:t>• Exodus 40:34 – "Then the cloud covered the tabernacle of meeting, and the glory of the LORD filled the tabernacle."</w:t>
      </w:r>
    </w:p>
    <w:p w14:paraId="46C9A0CD" w14:textId="77777777" w:rsidR="002E365F" w:rsidRDefault="002E365F">
      <w:r>
        <w:t>• Numbers 1:50 – "but you shall appoint the Levites over the tabernacle of the Testimony, over all its furnishings, and over all things that belong to it..."</w:t>
      </w:r>
    </w:p>
    <w:p w14:paraId="3D79946E" w14:textId="77777777" w:rsidR="002E365F" w:rsidRDefault="002E365F">
      <w:r>
        <w:t>• Psalm 26:8 – "LORD, I have loved the habitation of Your house, and the place where Your glory dwells."</w:t>
      </w:r>
    </w:p>
    <w:p w14:paraId="403F1542" w14:textId="77777777" w:rsidR="002E365F" w:rsidRDefault="002E365F">
      <w:r>
        <w:t>• Psalm 84:1 – "How lovely is Your tabernacle, O LORD of hosts!"</w:t>
      </w:r>
    </w:p>
    <w:p w14:paraId="039631CE" w14:textId="77777777" w:rsidR="002E365F" w:rsidRDefault="002E365F"/>
    <w:p w14:paraId="34FA02FE" w14:textId="77777777" w:rsidR="002E365F" w:rsidRPr="002E365F" w:rsidRDefault="002E365F">
      <w:pPr>
        <w:rPr>
          <w:b/>
        </w:rPr>
      </w:pPr>
      <w:r w:rsidRPr="002E365F">
        <w:rPr>
          <w:b/>
        </w:rPr>
        <w:t xml:space="preserve"> 7. Other Relevant Insights</w:t>
      </w:r>
    </w:p>
    <w:p w14:paraId="5A8F7D24" w14:textId="77777777" w:rsidR="002E365F" w:rsidRDefault="002E365F">
      <w:r>
        <w:t>The distinction between mishkān (tabernacle/dwelling) and 'ōhel (tent) is vital in the construction narrative. In Exodus 36:14, the text states, "He made curtains of goats' hair for the tent ['ōhel] over the tabernacle [mishkān]." The mishkān represents the beautiful inner sanctuary of linen and gold where God dwells, while the 'ōhel represents the protective, weatherproof outer covering. This teaches that the true beauty of God's presence is internal, hidden from the casual outside observer, and accessible only to those who enter His holy space.</w:t>
      </w:r>
    </w:p>
    <w:p w14:paraId="760A509B" w14:textId="77777777" w:rsidR="002E365F" w:rsidRDefault="002E365F"/>
    <w:p w14:paraId="507EF2D2" w14:textId="77777777" w:rsidR="002E365F" w:rsidRPr="002E365F" w:rsidRDefault="002E365F">
      <w:pPr>
        <w:rPr>
          <w:b/>
        </w:rPr>
      </w:pPr>
      <w:r w:rsidRPr="002E365F">
        <w:rPr>
          <w:b/>
        </w:rPr>
        <w:t xml:space="preserve"> 8. References</w:t>
      </w:r>
    </w:p>
    <w:p w14:paraId="0CAB58B9" w14:textId="77777777" w:rsidR="002E365F" w:rsidRDefault="002E365F">
      <w:r>
        <w:t>• Brown, F., Driver, S. R., &amp; Briggs, C. A. (1907). Enhanced Brown-Driver-Briggs Hebrew and English Lexicon.</w:t>
      </w:r>
    </w:p>
    <w:p w14:paraId="1369DEBB" w14:textId="77777777" w:rsidR="002E365F" w:rsidRDefault="002E365F">
      <w:r>
        <w:t>• Koehler, L., Baumgartner, W., Richardson, M. E. J., &amp; Stamm, J. J. (1994–2000). The Hebrew and Aramaic Lexicon of the Old Testament.</w:t>
      </w:r>
    </w:p>
    <w:p w14:paraId="5F33480B" w14:textId="77777777" w:rsidR="002E365F" w:rsidRDefault="002E365F">
      <w:r>
        <w:t>• Harris, R. L., Archer, G. L., &amp; Waltke, B. K. (1980). Theological Wordbook of the Old Testament.</w:t>
      </w:r>
    </w:p>
    <w:p w14:paraId="6C880DF3" w14:textId="77777777" w:rsidR="002E365F" w:rsidRDefault="002E365F">
      <w:r>
        <w:t>• VanGemeren, W. A. (Ed.). (1997). New International Dictionary of Old Testament Theology &amp; Exegesis.</w:t>
      </w:r>
    </w:p>
    <w:p w14:paraId="104FE811" w14:textId="3A8C2474" w:rsidR="004C5552" w:rsidRDefault="002E365F">
      <w:r>
        <w:t>• Vine, W. E. (1996).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65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2E365F"/>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11C4C"/>
  <w15:chartTrackingRefBased/>
  <w15:docId w15:val="{F2C00589-1487-4241-B9A8-8E62B70BE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E36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6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6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6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E36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6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6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65F"/>
    <w:rPr>
      <w:rFonts w:eastAsiaTheme="majorEastAsia" w:cstheme="majorBidi"/>
      <w:color w:val="272727" w:themeColor="text1" w:themeTint="D8"/>
    </w:rPr>
  </w:style>
  <w:style w:type="paragraph" w:styleId="Title">
    <w:name w:val="Title"/>
    <w:basedOn w:val="Normal"/>
    <w:next w:val="Normal"/>
    <w:link w:val="TitleChar"/>
    <w:uiPriority w:val="10"/>
    <w:qFormat/>
    <w:rsid w:val="002E36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6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6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6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65F"/>
    <w:pPr>
      <w:spacing w:before="160"/>
      <w:jc w:val="center"/>
    </w:pPr>
    <w:rPr>
      <w:i/>
      <w:iCs/>
      <w:color w:val="404040" w:themeColor="text1" w:themeTint="BF"/>
    </w:rPr>
  </w:style>
  <w:style w:type="character" w:customStyle="1" w:styleId="QuoteChar">
    <w:name w:val="Quote Char"/>
    <w:basedOn w:val="DefaultParagraphFont"/>
    <w:link w:val="Quote"/>
    <w:uiPriority w:val="29"/>
    <w:rsid w:val="002E365F"/>
    <w:rPr>
      <w:i/>
      <w:iCs/>
      <w:color w:val="404040" w:themeColor="text1" w:themeTint="BF"/>
    </w:rPr>
  </w:style>
  <w:style w:type="paragraph" w:styleId="ListParagraph">
    <w:name w:val="List Paragraph"/>
    <w:basedOn w:val="Normal"/>
    <w:uiPriority w:val="34"/>
    <w:qFormat/>
    <w:rsid w:val="002E365F"/>
    <w:pPr>
      <w:ind w:left="720"/>
      <w:contextualSpacing/>
    </w:pPr>
  </w:style>
  <w:style w:type="character" w:styleId="IntenseEmphasis">
    <w:name w:val="Intense Emphasis"/>
    <w:basedOn w:val="DefaultParagraphFont"/>
    <w:uiPriority w:val="21"/>
    <w:qFormat/>
    <w:rsid w:val="002E365F"/>
    <w:rPr>
      <w:i/>
      <w:iCs/>
      <w:color w:val="2E74B5" w:themeColor="accent1" w:themeShade="BF"/>
    </w:rPr>
  </w:style>
  <w:style w:type="paragraph" w:styleId="IntenseQuote">
    <w:name w:val="Intense Quote"/>
    <w:basedOn w:val="Normal"/>
    <w:next w:val="Normal"/>
    <w:link w:val="IntenseQuoteChar"/>
    <w:uiPriority w:val="30"/>
    <w:qFormat/>
    <w:rsid w:val="002E365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E365F"/>
    <w:rPr>
      <w:i/>
      <w:iCs/>
      <w:color w:val="2E74B5" w:themeColor="accent1" w:themeShade="BF"/>
    </w:rPr>
  </w:style>
  <w:style w:type="character" w:styleId="IntenseReference">
    <w:name w:val="Intense Reference"/>
    <w:basedOn w:val="DefaultParagraphFont"/>
    <w:uiPriority w:val="32"/>
    <w:qFormat/>
    <w:rsid w:val="002E365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907</Words>
  <Characters>5174</Characters>
  <Application>Microsoft Office Word</Application>
  <DocSecurity>0</DocSecurity>
  <Lines>43</Lines>
  <Paragraphs>12</Paragraphs>
  <ScaleCrop>false</ScaleCrop>
  <Company/>
  <LinksUpToDate>false</LinksUpToDate>
  <CharactersWithSpaces>6069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2026-08-14T11:22:00Z</dcterms:created>
  <dcterms:modified xsi:type="dcterms:W3CDTF">2026-08-14T11:23:00Z</dcterms:modified>
</cp:coreProperties>
</file>